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08172 el 15/05/2013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amplía  su presencia en Sant Cugat del Vallès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Nemomarlin abre una nueva Escuela situada en la Calle Santa María 21 en San Cugat del Vallès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15/05/13. El pez Nemo entra en Sant Cugat del Vallès de la mano de una nueva franquiciada, Carmen Aznarez Martínez. “Tengo mucha ilusión para afrontar este proyecto, y con el apoyo de una franquicia sólida como Nemomarlin sé que la garantía de éxito es mucho mayor”, comenta Carmen, “Mi idea de una Escuela Infantil dónde prima la excelencia y la seguridad por encima de todo encaja en el modelo planteado por la enseña”.</w:t>
            </w:r>
          </w:p>
          <w:p>
            <w:pPr>
              <w:ind w:left="-284" w:right="-427"/>
              <w:jc w:val="both"/>
              <w:rPr>
                <w:rFonts/>
                <w:color w:val="262626" w:themeColor="text1" w:themeTint="D9"/>
              </w:rPr>
            </w:pPr>
            <w:r>
              <w:t>	La nueva Escuela Infantil ubicada en Sant Cugat del Vallès se encuentra situada en pleno centro del municipio, en la calle Santa María 21. ”Queremos convertirnos en la escuela de confianza de la zona, para ello ofrecemos un trato personalizado, amplitud de servicios y un proyecto educativo diferenciador” </w:t>
            </w:r>
          </w:p>
          <w:p>
            <w:pPr>
              <w:ind w:left="-284" w:right="-427"/>
              <w:jc w:val="both"/>
              <w:rPr>
                <w:rFonts/>
                <w:color w:val="262626" w:themeColor="text1" w:themeTint="D9"/>
              </w:rPr>
            </w:pPr>
            <w:r>
              <w:t>	Importancia del proyecto educativo</w:t>
            </w:r>
          </w:p>
          <w:p>
            <w:pPr>
              <w:ind w:left="-284" w:right="-427"/>
              <w:jc w:val="both"/>
              <w:rPr>
                <w:rFonts/>
                <w:color w:val="262626" w:themeColor="text1" w:themeTint="D9"/>
              </w:rPr>
            </w:pPr>
            <w:r>
              <w:t>	En las escuelas Nemomarlin tienen muy clara la importancia del proyecto educativo. “Contamos con un proyecto educativo diferenciador tanto en español como en inglés, los padres lo acaban notando, seguimos apostando por la excelencia y la innovación para mejorar la calidad educativa”, comenta Héctor Díaz Reimóndez, Consejero Delegado de Escuelas Infantiles Nemomarlin.</w:t>
            </w:r>
          </w:p>
          <w:p>
            <w:pPr>
              <w:ind w:left="-284" w:right="-427"/>
              <w:jc w:val="both"/>
              <w:rPr>
                <w:rFonts/>
                <w:color w:val="262626" w:themeColor="text1" w:themeTint="D9"/>
              </w:rPr>
            </w:pPr>
            <w:r>
              <w:t>	Futuro lleno de luz</w:t>
            </w:r>
          </w:p>
          <w:p>
            <w:pPr>
              <w:ind w:left="-284" w:right="-427"/>
              <w:jc w:val="both"/>
              <w:rPr>
                <w:rFonts/>
                <w:color w:val="262626" w:themeColor="text1" w:themeTint="D9"/>
              </w:rPr>
            </w:pPr>
            <w:r>
              <w:t>	Con esta nueva apertura, Nemomarlin continúa su aventura catalana y sigue cumpliendo las expectativas de expansión marcadas. “Los emprendedores están apostando por nosotros, confiando en nuestro modelo de negocio y ayudando a que llegue al máximo número de familias”, subraya Héctor Díaz Reimóndez, Consejero Delegado de la red de escuelas infantiles.</w:t>
            </w:r>
          </w:p>
          <w:p>
            <w:pPr>
              <w:ind w:left="-284" w:right="-427"/>
              <w:jc w:val="both"/>
              <w:rPr>
                <w:rFonts/>
                <w:color w:val="262626" w:themeColor="text1" w:themeTint="D9"/>
              </w:rPr>
            </w:pPr>
            <w:r>
              <w:t>	Para la enseña, sus franquiciados son uno de sus mayores activos. “Es también gracias a ellos que nuestro proyecto crece. Nosotros tenemos una serie de ideas y las desarrollamos; pero hay un feedback continuo con ellos que nos ayuda a saber si vamos por el camino correcto y a saber de primera mano cuáles pueden ser otras necesidades que puedan surgir”, finaliza el directivo.</w:t>
            </w:r>
          </w:p>
          <w:p>
            <w:pPr>
              <w:ind w:left="-284" w:right="-427"/>
              <w:jc w:val="both"/>
              <w:rPr>
                <w:rFonts/>
                <w:color w:val="262626" w:themeColor="text1" w:themeTint="D9"/>
              </w:rPr>
            </w:pPr>
            <w:r>
              <w:t>	SOBRE NEMOMARLIN	Nemomarlin desarrolla una franquicia que cuenta con 15 Escuelas en Madrid, Castilla la Mancha y Barcelona. Defiende los valores de transparencia, seguridad, confianza y excelencia en la Educación Infantil.</w:t>
            </w:r>
          </w:p>
          <w:p>
            <w:pPr>
              <w:ind w:left="-284" w:right="-427"/>
              <w:jc w:val="both"/>
              <w:rPr>
                <w:rFonts/>
                <w:color w:val="262626" w:themeColor="text1" w:themeTint="D9"/>
              </w:rPr>
            </w:pPr>
            <w:r>
              <w:t>	http://www.escuelanemomarlin.com	https://twitter.com/escuelasNM	https://www.facebook.com/EscuelaInfantilNemomarlin	info@escuealanemomarlin.com	91 351 81 11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Óscar Díaz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91 351 81 11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https://www.notasdeprensa.es/nemomarlin-amplia-su-presencia-en-sant-cugat-del-valles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