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Coruña el 15/03/2016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Navantia é a licitadora preferente para a construción de barcos da Armada australiana, dixo a embaixadora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 titular da Xunta mantivo esta mañá unha reunión coa embaixadora de Australia en España, Virginia Greville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embaixadora de Australia en España, Virginia Greville, trasladou hoxe ao presidente da Xunta, Alberto Núñez Feijóo, que Navantia é a licitadora preferente para a construción de barcos da Armada Australiana.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unha reunión mantida esta mañá -á que tamén asistiu o conselleiro de Economía, Emprego e Industria, Francisco Conde-, Feijóo constatou que actualmente están pendentes de pechar os prazos e o contrato da construción de dous BAC (buques de aprovisionamento en combate), que suporá tres millóns de horas de traballo (1,5 millóns de euros por cada barco).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mesmo, hai que salientar que un dos aspectos máis importantes deste contrato é que a construción se levaría a cabo no estaleiro de orixe; é dicir, de resultar gañadora Navantia, o proxecto executaríase en Navantia Ferrol.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Cómpre lembrar que foi en 2014 cando o Goberno australiano convocou o concurso para a construción destes dous barcos loxísticos, case idénticos ao BAC Cantabria. E, en agosto de 2015, Navantia presentou unha oferta que resultou finalista, xunto coa presentada polas empresas surcoreanas Daewoo e Marine.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 numerosos contratos que a empresa pública española ten firmado co país austral pon de manifesto a estreita relación que Navantia mantén con Australia. Non en van, na actualidade Navantia participa, con deseño e transferencia de tecnoloxía, na construción de tres destrutores inspirados nas fragatas españolas da serie F-100.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Autor: Conchi PazO contido desta noticia foi publicado primeiro na web da Xunta de Galicia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https://www.notasdeprensa.es/navantia-e-a-licitadora-preferente-para-a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