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08028 el 02/07/2013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Naturhouse se instala en Mauricio y amplía su presencia en África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2 de julio de 2013.- La cadena de nutrición y dietética Naturhouse anuncia su entrada en la República de Mauricio, África, prosiguiendo con su expansión internacional, que supone un 78% de sus cerca de 2.000 tiendas, repartidas en 40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la reciente firma del contrato máster con el empresario Dr. Revin Panray Beenharry  que dirige la empresa Nutrisystems LTD desde Mauricio, la apertura del primer centro Naturhouse se prevé para el inicio de julio en la capital, Port Louis.</w:t>
            </w:r>
          </w:p>
          <w:p>
            <w:pPr>
              <w:ind w:left="-284" w:right="-427"/>
              <w:jc w:val="both"/>
              <w:rPr>
                <w:rFonts/>
                <w:color w:val="262626" w:themeColor="text1" w:themeTint="D9"/>
              </w:rPr>
            </w:pPr>
            <w:r>
              <w:t>En el mercado de Mauricio, el plan de aperturas es de siete tiendas para los próximos siete años, lo que comportará un volumen de negocio anual de cerca de un millón de euros.</w:t>
            </w:r>
          </w:p>
          <w:p>
            <w:pPr>
              <w:ind w:left="-284" w:right="-427"/>
              <w:jc w:val="both"/>
              <w:rPr>
                <w:rFonts/>
                <w:color w:val="262626" w:themeColor="text1" w:themeTint="D9"/>
              </w:rPr>
            </w:pPr>
            <w:r>
              <w:t>Naturhouse refuerza con la entrada en Mauricio su próximo proyecto en la zona, que es la expansión de la marca en Sudáfrica, mercado con un potencial de negocio superior a los 15 millones de euros anuales.</w:t>
            </w:r>
          </w:p>
          <w:p>
            <w:pPr>
              <w:ind w:left="-284" w:right="-427"/>
              <w:jc w:val="both"/>
              <w:rPr>
                <w:rFonts/>
                <w:color w:val="262626" w:themeColor="text1" w:themeTint="D9"/>
              </w:rPr>
            </w:pPr>
            <w:r>
              <w:t>En el continente africano, la enseña se encuentra ya presente en Marruecos, con siete centros funcionando y un objetivo de llegar a 95 centros, constituyendo un mercado con previsión de facturación anual de  siete millones de euros.</w:t>
            </w:r>
          </w:p>
          <w:p>
            <w:pPr>
              <w:ind w:left="-284" w:right="-427"/>
              <w:jc w:val="both"/>
              <w:rPr>
                <w:rFonts/>
                <w:color w:val="262626" w:themeColor="text1" w:themeTint="D9"/>
              </w:rPr>
            </w:pPr>
            <w:r>
              <w:t>Naturhouse, es una de las tres franquicias españolas que aparecen entre las 100 más rentables del mundo, según el ranking elaborado por la consultora internacional Franchise Direct 2013.</w:t>
            </w:r>
          </w:p>
          <w:p>
            <w:pPr>
              <w:ind w:left="-284" w:right="-427"/>
              <w:jc w:val="both"/>
              <w:rPr>
                <w:rFonts/>
                <w:color w:val="262626" w:themeColor="text1" w:themeTint="D9"/>
              </w:rPr>
            </w:pPr>
            <w:r>
              <w:t>Sobre Naturhouse</w:t>
            </w:r>
          </w:p>
          <w:p>
            <w:pPr>
              <w:ind w:left="-284" w:right="-427"/>
              <w:jc w:val="both"/>
              <w:rPr>
                <w:rFonts/>
                <w:color w:val="262626" w:themeColor="text1" w:themeTint="D9"/>
              </w:rPr>
            </w:pPr>
            <w:r>
              <w:t>Naturhouse, empresa multinacional de origen español que pertenece al Grupo Kiluva, es experta en nutrición y dietética,  con más de cuatro millones de personas que han conseguido su objetivo de reducción y control de peso. La compañía, creadora de empleo, especialmente femenino, tiene una plantilla directa de 528 personas  y ha creado más de 4.500 empleos indirectos. Con una facturación total de 236 millones de euros al cierre de 2012, el número total de tiendas de la enseña es de 1.879 (junio 2013). Su fundador y presidente es Félix Revuelta.</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            Gabinete de Prensa: Mercedes Piera 666 53 96 30</w:t>
            </w:r>
          </w:p>
          <w:p>
            <w:pPr>
              <w:ind w:left="-284" w:right="-427"/>
              <w:jc w:val="both"/>
              <w:rPr>
                <w:rFonts/>
                <w:color w:val="262626" w:themeColor="text1" w:themeTint="D9"/>
              </w:rPr>
            </w:pPr>
            <w:r>
              <w:t>gabinetedeprensanaturhouse@mercedespiera.com</w:t>
            </w:r>
          </w:p>
          <w:p>
            <w:pPr>
              <w:ind w:left="-284" w:right="-427"/>
              <w:jc w:val="both"/>
              <w:rPr>
                <w:rFonts/>
                <w:color w:val="262626" w:themeColor="text1" w:themeTint="D9"/>
              </w:rPr>
            </w:pPr>
            <w:r>
              <w:t>Marketing y Publicidad: Carolina López  93 448 65 02  directormarketing@naturhouse.com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Piera Miquel</w:t>
      </w:r>
    </w:p>
    <w:p w:rsidR="00C31F72" w:rsidRDefault="00C31F72" w:rsidP="00AB63FE">
      <w:pPr>
        <w:pStyle w:val="Sinespaciado"/>
        <w:spacing w:line="276" w:lineRule="auto"/>
        <w:ind w:left="-284"/>
        <w:rPr>
          <w:rFonts w:ascii="Arial" w:hAnsi="Arial" w:cs="Arial"/>
        </w:rPr>
      </w:pPr>
      <w:r>
        <w:rPr>
          <w:rFonts w:ascii="Arial" w:hAnsi="Arial" w:cs="Arial"/>
        </w:rPr>
        <w:t>Gabinete de Prensa Naturhouse</w:t>
      </w:r>
    </w:p>
    <w:p w:rsidR="00AB63FE" w:rsidRDefault="00C31F72" w:rsidP="00AB63FE">
      <w:pPr>
        <w:pStyle w:val="Sinespaciado"/>
        <w:spacing w:line="276" w:lineRule="auto"/>
        <w:ind w:left="-284"/>
        <w:rPr>
          <w:rFonts w:ascii="Arial" w:hAnsi="Arial" w:cs="Arial"/>
        </w:rPr>
      </w:pPr>
      <w:r>
        <w:rPr>
          <w:rFonts w:ascii="Arial" w:hAnsi="Arial" w:cs="Arial"/>
        </w:rPr>
        <w:t>666 53 96 30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https://www.notasdeprensa.es/naturhouse-se-instala-en-mauricio-y-amplia-su-presencia-en-africa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