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08028 el 21/03/2013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Naturhouse prevé 200 aperturas de tiendas para 2013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Barcelona, 21 de marzo de 2013.- La red de franquicias Naturhouse, experta en nutrición y dietética, prevé la apertura de cerca de 200 tiendas durante el año 2013, después de haber cerrado el año con una facturación de 236 millones de euros, de los cuales un 67,18% corresponden al mercado exterior (158M€) y un 32,82% al nacional (78M€).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red de franquicias Naturhouse, experta en nutrición y dietética, prevé la apertura de cerca de 200 tiendas durante el año 2013, después de haber cerrado el año con una facturación de 236 millones de euros, de los cuales un 67,18% corresponden al mercado exterior (158M€) y un 32,82% al nacional (78M€).</w:t>
            </w:r>
          </w:p>
          <w:p>
            <w:pPr>
              <w:ind w:left="-284" w:right="-427"/>
              <w:jc w:val="both"/>
              <w:rPr>
                <w:rFonts/>
                <w:color w:val="262626" w:themeColor="text1" w:themeTint="D9"/>
              </w:rPr>
            </w:pPr>
            <w:r>
              <w:t>	El número total de tiendas, al cierre del año, fue de 1.885, de las cuales 736 son nacionales. La presencia de 1.149 tiendas en el extranjero es fruto de la fuerte trayectoria internacional de la empresa desde 2007, y que significó la apertura de 212 centros, diez más que el año anterior.</w:t>
            </w:r>
          </w:p>
          <w:p>
            <w:pPr>
              <w:ind w:left="-284" w:right="-427"/>
              <w:jc w:val="both"/>
              <w:rPr>
                <w:rFonts/>
                <w:color w:val="262626" w:themeColor="text1" w:themeTint="D9"/>
              </w:rPr>
            </w:pPr>
            <w:r>
              <w:t>	Naturhouse emplea a 528 personas directas y más de 4.000 indirectas en los 40 países en los que opera, siendo Francia, Italia y Polonia los países con mayor número de tiendas, y  Rusia y Canadá los mercados más recientes en los que la compañía se ha instalado.</w:t>
            </w:r>
          </w:p>
          <w:p>
            <w:pPr>
              <w:ind w:left="-284" w:right="-427"/>
              <w:jc w:val="both"/>
              <w:rPr>
                <w:rFonts/>
                <w:color w:val="262626" w:themeColor="text1" w:themeTint="D9"/>
              </w:rPr>
            </w:pPr>
            <w:r>
              <w:t>		Sobre Naturhouse	Naturhouse, empresa multinacional de origen español que pertenece al Grupo Kiluva, es experta en nutrición y dietética,  con más de cuatro millones de personas que han conseguido su objetivo de reducción y control de peso. La compañía, creadora de empleo, especialmente femenino, tiene una plantilla directa de 528 personas  y ha creado más de 4.000 empleos indirectos. Su fundador y presidente es Félix Revuelta.	________________________________________	Para más información:            Gabinete de Prensa: Mercedes Piera 666 53 96 30	gabinetedeprensanaturhouse@mercedespiera.com</w:t>
            </w:r>
          </w:p>
          <w:p>
            <w:pPr>
              <w:ind w:left="-284" w:right="-427"/>
              <w:jc w:val="both"/>
              <w:rPr>
                <w:rFonts/>
                <w:color w:val="262626" w:themeColor="text1" w:themeTint="D9"/>
              </w:rPr>
            </w:pPr>
            <w:r>
              <w:t>	Marketing y Publicidad: Carolina López  93 448 65 02  directormarketing@naturhouse.com www.naturhouse.com/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Mercedes Piera</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666 53 96 30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https://www.notasdeprensa.es/naturhouse-preve-200-aperturas-de-tiendas-para-2013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