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TucoBan, la primera cuenta digital para las comunidades de vecinos que está revolucionando su gestión financiera y bancaria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de especialización financiera nace TucoBan, una cuenta digital diseñada específicamente para los administradores de fincas y las comunidades de propietarios. Aporta transparencia, eficiencia y control de las cuentas a los Administradores de Fincas, un sector que mueve 24.000 millones de euros al año y que cuenta con unas 800.000 comunidades de vecinos en España, donde residen más de 25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se paga este año de comisiones y gastos bancarios?" Esta es una pregunta recurrente que se hace a los administradores de fincas en las juntas de vecinos. "Junto al presidente, se ha perdido toda la mañana para formalizar el cambio de firma en la sucursal bancaria", indican frecuentemente los administradores cuando expresan alguno de sus ladrones de tiempo diarios.</w:t>
            </w:r>
          </w:p>
          <w:p>
            <w:pPr>
              <w:ind w:left="-284" w:right="-427"/>
              <w:jc w:val="both"/>
              <w:rPr>
                <w:rFonts/>
                <w:color w:val="262626" w:themeColor="text1" w:themeTint="D9"/>
              </w:rPr>
            </w:pPr>
            <w:r>
              <w:t>IESA, empresa especializada en dar servicio y soluciones tecnológicas al sector de la administración de fincas, ha decidido lanzar TucoBan, la Fintech que ha desarrollado la primera cuenta digital y que da respuesta a estas necesidades y a muchas otras que sus más de 10.400 administradores de fincas clientes le trasladan todos los días.</w:t>
            </w:r>
          </w:p>
          <w:p>
            <w:pPr>
              <w:ind w:left="-284" w:right="-427"/>
              <w:jc w:val="both"/>
              <w:rPr>
                <w:rFonts/>
                <w:color w:val="262626" w:themeColor="text1" w:themeTint="D9"/>
              </w:rPr>
            </w:pPr>
            <w:r>
              <w:t>¿A quién va dirigida esta cuenta digital integrada en un software de gestión?Con una propuesta innovadora que reúne las ventajas de las fintech y las proptech, TucoBan se posiciona como la solución integral para la gestión financiera de las comunidades de vecinos, aportando transparencia, eficiencia y control a un sector que mueve 24.000 millones de euros al año y que cuenta con unas 800.000 comunidades de vecinos en España, donde residen más de 25 millones de personas.</w:t>
            </w:r>
          </w:p>
          <w:p>
            <w:pPr>
              <w:ind w:left="-284" w:right="-427"/>
              <w:jc w:val="both"/>
              <w:rPr>
                <w:rFonts/>
                <w:color w:val="262626" w:themeColor="text1" w:themeTint="D9"/>
              </w:rPr>
            </w:pPr>
            <w:r>
              <w:t>Una solución integral para las necesidades financieras de las comunidadesTucoban resuelve la problemática del conocimiento del coste bancario mediante una tarifa plana conocida desde el primer momento de la contratación frente a tradicionales modelos de coste variable. Es un modelo que se estima que proporcionará importantes ahorros de gastos bancarios en 2 de cada 3 comunidades de propietarios.</w:t>
            </w:r>
          </w:p>
          <w:p>
            <w:pPr>
              <w:ind w:left="-284" w:right="-427"/>
              <w:jc w:val="both"/>
              <w:rPr>
                <w:rFonts/>
                <w:color w:val="262626" w:themeColor="text1" w:themeTint="D9"/>
              </w:rPr>
            </w:pPr>
            <w:r>
              <w:t>Resuelve los procesos administrativos complejos o presenciales mediante una operativa 100% digital. Y también aporta mucho más: El sector de la administración de fincas ha cambiado, los despachos están digitalizados. Los administradores de fincas mejor valorados ofrecen una total transparencia a los propietarios sobre la gestión de las comunidades, y por eso Tucoban les permite dar acceso inmediato y en tiempo real a toda la información financiera de la comunidad a presidentes o propietarios. Automatiza todos los procesos de gestión de cobros y pagos, las transferencias e integra de la información directamente en Gesfincas, el ERP más utilizado en el sector.</w:t>
            </w:r>
          </w:p>
          <w:p>
            <w:pPr>
              <w:ind w:left="-284" w:right="-427"/>
              <w:jc w:val="both"/>
              <w:rPr>
                <w:rFonts/>
                <w:color w:val="262626" w:themeColor="text1" w:themeTint="D9"/>
              </w:rPr>
            </w:pPr>
            <w:r>
              <w:t>Esa integración no solo supone importantes beneficios y ahorro de esfuerzo para los administradores, sino que abre la puerta a una gestión financiera inteligente en las comunidades de propietarios. Hay que pensar en la siguiente situación: "dado que se tiene saldo suficiente en la cuenta de la comunidad, ¿es posible pintar la escalera? A primera vista podría parecer que es posible. Sin embargo, la integración bancaria y de gestión (Fintech y Proptech), se dice que este mes hay que hacer actuaciones en la piscina, que hay que pagar la última cuota de calefacción y que podríamos quedarnos en números rojos. Se recomienda postponer al septiembre la pintura".</w:t>
            </w:r>
          </w:p>
          <w:p>
            <w:pPr>
              <w:ind w:left="-284" w:right="-427"/>
              <w:jc w:val="both"/>
              <w:rPr>
                <w:rFonts/>
                <w:color w:val="262626" w:themeColor="text1" w:themeTint="D9"/>
              </w:rPr>
            </w:pPr>
            <w:r>
              <w:t>La unión de fintech y proptech permite a TucoBan ofrecer una solución disruptiva que integra las ventajas de ambos mundos, aportando la agilidad y la innovación a la gestión tradicional de las comunidades de vecinos.</w:t>
            </w:r>
          </w:p>
          <w:p>
            <w:pPr>
              <w:ind w:left="-284" w:right="-427"/>
              <w:jc w:val="both"/>
              <w:rPr>
                <w:rFonts/>
                <w:color w:val="262626" w:themeColor="text1" w:themeTint="D9"/>
              </w:rPr>
            </w:pPr>
            <w:r>
              <w:t>"Con el lanzamiento de TucoBan, se plantea la pregunta: ¿Qué pasaría si empezásemos de cero y diseñásemos la cuenta digital que administradores y propietarios están demandando?", comenta Enrique Sánchez, director general de IESA. "De esta forma, se abre un nuevo capítulo en la gestión financiero-bancaria de las comunidades de vecinos en España".</w:t>
            </w:r>
          </w:p>
          <w:p>
            <w:pPr>
              <w:ind w:left="-284" w:right="-427"/>
              <w:jc w:val="both"/>
              <w:rPr>
                <w:rFonts/>
                <w:color w:val="262626" w:themeColor="text1" w:themeTint="D9"/>
              </w:rPr>
            </w:pPr>
            <w:r>
              <w:t>Para más información, se puede visitar https://www.tucoban.com/ y descubrir cómo está cambiando la forma en que las comunidades de vecinos gestionan sus finanzas.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https://www.notasdeprensa.es/nace-tucoban-la-primera-cuenta-digital-para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