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28/12/2011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In Cover magazine, la revista digital de moda y arte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InCover nace de la ilusion de unos jovenes que quieren aportar su particular version del mundo de la moda y el arte desde el objetivo de sus camaras, plasmando sus pensamientos desde la pasion que en ellos despierta el mundo de la moda y el arte.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Existen modelos que sueñan con acaparar portadas, fotógrafos que desean llenarlas con sus fotografías; toda clase de artistas que buscan un canal para mostrar al mundo su obra. Hablamos de campos en los que existe una competencia feroz, y en el que solo los mejores llegan a donde se proponen… pero todos, incluso los grandes, necesitaron un empujoncito en su carrera.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“En portada”, es la traducción del nombre de nuestra revista y es ahí donde queremos poner a todos es@s new faces, jóvenes talentos, fotógrafos y artistas con un inmenso potencial.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Nuestra revista nace en formato digital, con el firme compromiso de asentarse en el mercado nacional de las revistas especializadas en moda, arte y belleza, y con el objetivo de llevar en un futuro próximo nuestra revista a los kioscos en su edición impresa.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www.incovermagazine.com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Revista de moda y arte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https://www.notasdeprensa.es/nace-in-cover-magazine-la-revista-digital-de-moda-y-arte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Artes Visuales 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