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30009 el 14/11/2011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espaciopatico.com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Portal cultural de vanguardias en arquitectura, diseño, fotografía y arte. 
Difusión, información, plataforma de expresión y crítica. Mecenezgo online. www.espaciopatico.com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 el hombre es evolutivo y con él su capacidad creadora, sus obras serán un fiel reflejo de su momento vivencial. No creemos que exista la involución en la creación, siempre se avanza en conceptos, técnicas, procesos, materiales etc.</w:t>
            </w:r>
          </w:p>
          <w:p>
            <w:pPr>
              <w:ind w:left="-284" w:right="-427"/>
              <w:jc w:val="both"/>
              <w:rPr>
                <w:rFonts/>
                <w:color w:val="262626" w:themeColor="text1" w:themeTint="D9"/>
              </w:rPr>
            </w:pPr>
            <w:r>
              <w:t>	Espacio Pático nace con la intención de formalizar la simbiosis del hombre con su momento creativo. La arquitectura, la fotografía, el diseño y el arte actuales dependen claramente de este hombre y, ellas ahora son el espejo donde nuestra cultura se proyecta. Dentro de 200 años, seremos definidos por los parámetros que hoy nuestro momento pático ha marcado.</w:t>
            </w:r>
          </w:p>
          <w:p>
            <w:pPr>
              <w:ind w:left="-284" w:right="-427"/>
              <w:jc w:val="both"/>
              <w:rPr>
                <w:rFonts/>
                <w:color w:val="262626" w:themeColor="text1" w:themeTint="D9"/>
              </w:rPr>
            </w:pPr>
            <w:r>
              <w:t>	La situación existencial que nos define parte de la retroalimentación con nuestro entorno, de nuestras fuentes y del aprendizaje. La sociedad nos forma como somos y nosotros devolvemos a esa sociedad nuestra creación.</w:t>
            </w:r>
          </w:p>
          <w:p>
            <w:pPr>
              <w:ind w:left="-284" w:right="-427"/>
              <w:jc w:val="both"/>
              <w:rPr>
                <w:rFonts/>
                <w:color w:val="262626" w:themeColor="text1" w:themeTint="D9"/>
              </w:rPr>
            </w:pPr>
            <w:r>
              <w:t>	Todo es visual, imagen sensorial, expresión de volúmenes, de líneas, de trazos. Estamos creando nuestro espacio y por lo tanto somos definidos junto con él.</w:t>
            </w:r>
          </w:p>
          <w:p>
            <w:pPr>
              <w:ind w:left="-284" w:right="-427"/>
              <w:jc w:val="both"/>
              <w:rPr>
                <w:rFonts/>
                <w:color w:val="262626" w:themeColor="text1" w:themeTint="D9"/>
              </w:rPr>
            </w:pPr>
            <w:r>
              <w:t>	Los contenidos de espacio pático se nutren de su interrelación mutua y la reflexión de lo que está sucediendo en arquitectura, fotografía, diseño y arte para así poder comprender, como nos estamos comportando, cómo actuamos, que hacemos y si es posible, porqué lo hacemos.</w:t>
            </w:r>
          </w:p>
          <w:p>
            <w:pPr>
              <w:ind w:left="-284" w:right="-427"/>
              <w:jc w:val="both"/>
              <w:rPr>
                <w:rFonts/>
                <w:color w:val="262626" w:themeColor="text1" w:themeTint="D9"/>
              </w:rPr>
            </w:pPr>
            <w:r>
              <w:t>	Difusión, información, mecenazgo online, diálogos, plataforma de expresión y crítica.</w:t>
            </w:r>
          </w:p>
          <w:p>
            <w:pPr>
              <w:ind w:left="-284" w:right="-427"/>
              <w:jc w:val="both"/>
              <w:rPr>
                <w:rFonts/>
                <w:color w:val="262626" w:themeColor="text1" w:themeTint="D9"/>
              </w:rPr>
            </w:pPr>
            <w:r>
              <w:t>	Esperamos no tener límites, agrandar los espacios. Aportar novedades y poder colaborar en el desarrollo de la “urbe creativa”.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mamen navarrete</w:t>
      </w:r>
    </w:p>
    <w:p w:rsidR="00C31F72" w:rsidRDefault="00C31F72" w:rsidP="00AB63FE">
      <w:pPr>
        <w:pStyle w:val="Sinespaciado"/>
        <w:spacing w:line="276" w:lineRule="auto"/>
        <w:ind w:left="-284"/>
        <w:rPr>
          <w:rFonts w:ascii="Arial" w:hAnsi="Arial" w:cs="Arial"/>
        </w:rPr>
      </w:pPr>
      <w:r>
        <w:rPr>
          <w:rFonts w:ascii="Arial" w:hAnsi="Arial" w:cs="Arial"/>
        </w:rPr>
        <w:t>web cultural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https://www.notasdeprensa.es/nace-espaciopatico-com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Artes Visuales Comunicación E-Commerce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