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Murcia participa en un estudio internacional que ha posibilitado el hallazgo de factores genéticos asociados a la diabetes tipo 2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doctora Carmen Navarro del Servicio de Epidemiología de la Consejería de Sanidad ha trabajado en este estudio en el que se han cartografiado partes del genoma relacionadas con esta enfermedad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Región de Murcia ha participado en un estudio internacional que ha reunido a varios centros del consorcio Diabetes Genetics Replication and Meta-analysis (‘Diagram’), que han desarrollado científicos de 14 países que llevan a cabo una treintena de proyectos de investigación en Europa y Norteamérica, y que ha permitido hallar nuevos mecanismos causales de la diabetes tipo 2 relacionados con las asociaciones genéticas.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hallazgos han sido posibles tras un cartografiado de las distintas partes del genoma y de las relaciones que se establecen entre ellas. En concreto, se han cartografiado 39 variantes genéticas asociadas a la diabetes tipo 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doctora Carmen Navarro, jefa del Servicio de Epidemiología de la Dirección General de Salud Pública y Adicciones de la Consejería de Sanidad, ha trabajado en esta investigación con profesionales de otros centros españoles del Centro de Investigación Biomédica en Red de Epidemiología y Salud Pública (CIBERESP) que forman parte del estudio EPIC (European Prospective Investigation into Cancer and Nutrition).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Tras analizar a 27.206 personas afectadas de diabetes tipo 2 y 57.574 controles, todos con ancestros europeos, se ha comprobado que las múltiples asociaciones entre regiones genómicas distintas es un fenómeno común a todos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 esta investigación, publicada en la revista ‘Nature Genetics’, es contribuir a la comprensión de la compleja arquitectura genética de las variantes susceptibles a la diabetes tipo 2, localizar su localización y describir aquellos factores que puedan incrementar el riesgo de padecerla.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Novedades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estudio supone un avance respecto a otros previos, que se limitaban a documentar asociaciones epidemiológicas entre las variantes genéticas comunes en la población y el riesgo de sufrir determinadas enfermedades como el cáncer, las patologías cardiovasculares o la diabetes.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Así, mediante la superposición de información genética y funcional disponible, los investigadores han dado un paso al frente para intentar descubrir los mecanismos por los que actúan algunas de las variantes analizadas.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este trabajo se demuestra la utilidad del cartografiado genético, en el que se combina información genética y genómica, para comprender la fisiopatología de las enfermedades humanas complejas y se ofrecen nuevas vías para que la secuenciación del genoma tenga utilidad clínica y preventiva.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doctora Navarro también es profesora de la Universidad de Murcia e investigadora del Instituto Murciano de Investigación Biosanitaria (IMIB) y del CIBERESP, dependiente del Instituto de Salud Carlos III.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https://www.notasdeprensa.es/murcia-participa-en-un-estudio-internacional_1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Medicina Murcia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