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inicia medidas para mejorar la bioseguridad de las granjas de porcino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Agua, Agricultura y Medio Ambiente ha puesto en marcha un conjunto de acciones destinadas a la mejora de la bioseguridad de las granjas de porcino y a minimizar el impacto que causan sobre el medio ambiente. España es el segundo país productor de porcino y, concretamente, Murcia es la tercera provincia española con más producción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está llevando a cabo acciones dirigidas a reforzar la bioseguridad en las granjas de porcino, así como a fomentar el empleo de las mejores técnicas disponibles para minimizar el impacto sobre el medio ambiente de la ganadería intensiva, en particular de la cría de cerdos.</w:t>
            </w:r>
          </w:p>
          <w:p>
            <w:pPr>
              <w:ind w:left="-284" w:right="-427"/>
              <w:jc w:val="both"/>
              <w:rPr>
                <w:rFonts/>
                <w:color w:val="262626" w:themeColor="text1" w:themeTint="D9"/>
              </w:rPr>
            </w:pPr>
            <w:r>
              <w:t>La directora general de Agricultura, Ganadería, Pesca y Acuicultura, Carmen Teodora Morales, visitó esta mañana varias explotaciones porcinas del municipio de Lorca junto a miembros de la Asociación de Empresarios de Ganadería de Murcia (Acega).</w:t>
            </w:r>
          </w:p>
          <w:p>
            <w:pPr>
              <w:ind w:left="-284" w:right="-427"/>
              <w:jc w:val="both"/>
              <w:rPr>
                <w:rFonts/>
                <w:color w:val="262626" w:themeColor="text1" w:themeTint="D9"/>
              </w:rPr>
            </w:pPr>
            <w:r>
              <w:t>El objetivo de la visita ha sido revisar sobre el terreno diversos aspectos relacionados con la producción porcina y la sanidad animal, así como conocer de primera mano las demandas de los productores acerca de los requisitos para autorización de nuevas explotaciones.</w:t>
            </w:r>
          </w:p>
          <w:p>
            <w:pPr>
              <w:ind w:left="-284" w:right="-427"/>
              <w:jc w:val="both"/>
              <w:rPr>
                <w:rFonts/>
                <w:color w:val="262626" w:themeColor="text1" w:themeTint="D9"/>
              </w:rPr>
            </w:pPr>
            <w:r>
              <w:t>La directora general se comprometió a implantar criterios que agilicen los trámites necesarios para que las nuevas explotaciones proyectadas puedan cuanto antes comenzar su actividad.</w:t>
            </w:r>
          </w:p>
          <w:p>
            <w:pPr>
              <w:ind w:left="-284" w:right="-427"/>
              <w:jc w:val="both"/>
              <w:rPr>
                <w:rFonts/>
                <w:color w:val="262626" w:themeColor="text1" w:themeTint="D9"/>
              </w:rPr>
            </w:pPr>
            <w:r>
              <w:t>Murcia, tercera provincia en producción de porcinoEspaña es el segundo país en producción de ganado porcino de la UE, por detrás de Alemania, y Murcia es la tercera provincia productora de cerdo a nivel nacional. El Valle del Guadalentín, y en concreto el municipio de Lorca, es la zona de la Región donde se concentra el mayor número de explotaciones porcinas.</w:t>
            </w:r>
          </w:p>
          <w:p>
            <w:pPr>
              <w:ind w:left="-284" w:right="-427"/>
              <w:jc w:val="both"/>
              <w:rPr>
                <w:rFonts/>
                <w:color w:val="262626" w:themeColor="text1" w:themeTint="D9"/>
              </w:rPr>
            </w:pPr>
            <w:r>
              <w:t>La producción de cerdos representa el 70 por ciento de la producción final ganadera de Murcia, con censo de 158.000 hembras reproductoras y 1.565.000 cerdos de cebo, generando un valor en 2015 por encima de los 700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https://www.notasdeprensa.es/murcia-inicia-medidas-para-mejorar-la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