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07/07/2016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incluye un programa de perros adiestrados en su lucha contra la violencia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Autónoma de la Región de Murcia, que destina más de dos millones de euros para la prevención de la violencia de género y la atención a las víctimas, se posiciona como la primera Comunidad Autónoma de España en poner en marcha un programa pionero junto a una asociación, en este caso la Asociación Proyecto ESCAN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la Comunidad, Pedro Antonio Sánchez, aseguró hoy que en la Región de Murcia "estamos haciendo una apuesta clarísima por dar cobertura y ampliar los medios y sistemas de atención, asesoramiento y seguimiento a mujeres víctimas de violencia de género" y subrayó la importancia de la puesta en marcha de un programa "pionero y novedoso" con perros adiestrados.</w:t>
            </w:r>
          </w:p>
          <w:p>
            <w:pPr>
              <w:ind w:left="-284" w:right="-427"/>
              <w:jc w:val="both"/>
              <w:rPr>
                <w:rFonts/>
                <w:color w:val="262626" w:themeColor="text1" w:themeTint="D9"/>
              </w:rPr>
            </w:pPr>
            <w:r>
              <w:t>Pedro Antonio Sánchez asistió hoy en el Palacio de San Esteban a una demostración realizada por la Asociación Proyecto ESCAN con perros adiestrados para reforzar la terapia de mujeres y menores víctimas de violencia de género, "un paso más para seguir ayudando a todas aquellas mujeres que aún hoy en la Región sufren este tipo de situaciones complicadísimas y difíciles" con el objetivo de que se sientan "más seguras y más protegidas, ya que previene y protege frente a posibles agresiones físicas por parte de los maltratadores."</w:t>
            </w:r>
          </w:p>
          <w:p>
            <w:pPr>
              <w:ind w:left="-284" w:right="-427"/>
              <w:jc w:val="both"/>
              <w:rPr>
                <w:rFonts/>
                <w:color w:val="262626" w:themeColor="text1" w:themeTint="D9"/>
              </w:rPr>
            </w:pPr>
            <w:r>
              <w:t>El jefe del Ejecutivo resaltó que Murcia es la primera región de España en poner en marcha con una asociación "de profesionales formados y orientados, un programa pionero y novedoso como éste en el que tenemos puestas muchas esperanzas para prevenir y proteger mejor a aquellas mujeres que se ven amenazadas o que sufren violencia de género".</w:t>
            </w:r>
          </w:p>
          <w:p>
            <w:pPr>
              <w:ind w:left="-284" w:right="-427"/>
              <w:jc w:val="both"/>
              <w:rPr>
                <w:rFonts/>
                <w:color w:val="262626" w:themeColor="text1" w:themeTint="D9"/>
              </w:rPr>
            </w:pPr>
            <w:r>
              <w:t>La Comunidad destina más de 2 millones de euros para prevenir la violencia de género en la Región e iniciativas de este tipo "van a continuar siendo nuestra línea de trabajo", dijo el presidente. "Vamos a seguir haciendo todos los esfuerzos y poniendo en marcha los medios que sean necesarios para ayudar y dar seguridad y tranquilidad a las mujeres que se encuentran en estas circunstancias", dijo el presidente, quien subrayó que "nuestro compromiso es evidente y palpable".</w:t>
            </w:r>
          </w:p>
          <w:p>
            <w:pPr>
              <w:ind w:left="-284" w:right="-427"/>
              <w:jc w:val="both"/>
              <w:rPr>
                <w:rFonts/>
                <w:color w:val="262626" w:themeColor="text1" w:themeTint="D9"/>
              </w:rPr>
            </w:pPr>
            <w:r>
              <w:t>En este sentido, agradeció a los medios de comunicación su labor por seguir concienciando y fomentando "una sensibilidad especial en casos de este tipo" e, igualmente, agradeció el trabajo de asociaciones como Proyecto ESCAN, con quien próximamente se firmará un convenio de colaboración, "porque con vuestro trabajo ayudáis a personas en momento que son muy complicados".</w:t>
            </w:r>
          </w:p>
          <w:p>
            <w:pPr>
              <w:ind w:left="-284" w:right="-427"/>
              <w:jc w:val="both"/>
              <w:rPr>
                <w:rFonts/>
                <w:color w:val="262626" w:themeColor="text1" w:themeTint="D9"/>
              </w:rPr>
            </w:pPr>
            <w:r>
              <w:t>Proyecto ESCAN es un proyecto que nació en la Región de Murcia como asociación sin ánimo de lucro que ya cuenta con una red de 17 centros de adiestramiento por toda España. Dispone de una escuela de adiestramiento en San Javier, origen del proyecto, y desde 2007 hasta la actualidad ha entrenado y entregado de forma particular 19 perros a mujeres víctimas de violencia de género con resultados cien por cien efectivos.</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https://www.notasdeprensa.es/murcia-incluye-un-programa-de-perros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Murcia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