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celebra su I Carrera de la Mujer llegando a 5.000 participantes inscritas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actividad se celebra el domingo y se incluye en los actos de conmemoración del pasado 8 de marzo, Día de la Mujer Trabajadora, que ha contado con más de 20 actividades para promover la igualdad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 Carrera de la Mujer de la Región de Murcia, que se celebra el próximo domingo, ya cuenta con 5.000 inscripciones, según informó hoy la directora general de Mujer, Alicia Barquero, durante la presentación de esta actividad, que se enmarca en los actos conmemorativos Día Internacional de la Mujer.</w:t>
            </w:r>
          </w:p>
          <w:p>
            <w:pPr>
              <w:ind w:left="-284" w:right="-427"/>
              <w:jc w:val="both"/>
              <w:rPr>
                <w:rFonts/>
                <w:color w:val="262626" w:themeColor="text1" w:themeTint="D9"/>
              </w:rPr>
            </w:pPr>
            <w:r>
              <w:t>La presentación del evento contó con el alcalde de Murcia, José Ballesta, el presidente de la Federación de Atletismo de la Región de Murcia, Juan Manuel Molina, y la adjunta a la Dirección del diario La Opinión, Paloma Reverte.</w:t>
            </w:r>
          </w:p>
          <w:p>
            <w:pPr>
              <w:ind w:left="-284" w:right="-427"/>
              <w:jc w:val="both"/>
              <w:rPr>
                <w:rFonts/>
                <w:color w:val="262626" w:themeColor="text1" w:themeTint="D9"/>
              </w:rPr>
            </w:pPr>
            <w:r>
              <w:t>La cita será a las 10 de la mañana del domingo en Murcia, con salida y meta en la Avenida Teniente Flomesta. “Nuestra satisfacción es enorme, al comprobar el gran respaldo social que ha tenido la convocatoria, ya que hace más de un mes que alcanzamos la cifra límite de participantes, fijada en 5.000 mujeres. Ellas serán las protagonistas y harán suyo el lema por la igualdad, corriendo por las calles de la capital”.</w:t>
            </w:r>
          </w:p>
          <w:p>
            <w:pPr>
              <w:ind w:left="-284" w:right="-427"/>
              <w:jc w:val="both"/>
              <w:rPr>
                <w:rFonts/>
                <w:color w:val="262626" w:themeColor="text1" w:themeTint="D9"/>
              </w:rPr>
            </w:pPr>
            <w:r>
              <w:t>El recorrido tiene cinco kilómetros y contará con la participación de un gran número de atletas, ya que en la convocatoria ha colaborado la Federación de Atletismo de la Región de Murcia, las concejalías de Deportes y de Derechos Sociales del Ayuntamiento de Murcia y el diario La Opinión.</w:t>
            </w:r>
          </w:p>
          <w:p>
            <w:pPr>
              <w:ind w:left="-284" w:right="-427"/>
              <w:jc w:val="both"/>
              <w:rPr>
                <w:rFonts/>
                <w:color w:val="262626" w:themeColor="text1" w:themeTint="D9"/>
              </w:rPr>
            </w:pPr>
            <w:r>
              <w:t>La directora general de la Mujer explicó que a partir del viernes 8 de abril, en el ‘UCAM Sport Center’, se puede recoger el dorsal y la camiseta conmemorativa. “Lo único que se requiere es presentar el DNI o documento acreditativo de identidad para su recogida o fotocopia del mismo en caso de que lo recoja otra persona”, señaló.</w:t>
            </w:r>
          </w:p>
          <w:p>
            <w:pPr>
              <w:ind w:left="-284" w:right="-427"/>
              <w:jc w:val="both"/>
              <w:rPr>
                <w:rFonts/>
                <w:color w:val="262626" w:themeColor="text1" w:themeTint="D9"/>
              </w:rPr>
            </w:pPr>
            <w:r>
              <w:t>La prueba otorgará trofeos para las tres primeras participantes de la carrera general y para la mujer más veterana, pero también para el club deportivo, el centro deportivo o gimnasio, la empresa, la familia y la asociación de mujer más numerosos.</w:t>
            </w:r>
          </w:p>
          <w:p>
            <w:pPr>
              <w:ind w:left="-284" w:right="-427"/>
              <w:jc w:val="both"/>
              <w:rPr>
                <w:rFonts/>
                <w:color w:val="262626" w:themeColor="text1" w:themeTint="D9"/>
              </w:rPr>
            </w:pPr>
            <w:r>
              <w:t>Más de 20 actividadesEsta cita se incluye en los actos de conmemoración Día Internacional de la Mujer, el 8 de marzo, que arrancaron el 25 de febrero y han aglutinado más de 20 actividades para promover la Igualdad, bajo el lema ‘Hay mujeres, hay igualdad’. El próximo 14 de abril concluyen las actividades con la charla-coloquio ‘La mujer en el punto de mira del sistema sanitario’.</w:t>
            </w:r>
          </w:p>
          <w:p>
            <w:pPr>
              <w:ind w:left="-284" w:right="-427"/>
              <w:jc w:val="both"/>
              <w:rPr>
                <w:rFonts/>
                <w:color w:val="262626" w:themeColor="text1" w:themeTint="D9"/>
              </w:rPr>
            </w:pPr>
            <w:r>
              <w:t>Según Alicia Barquero, “hemos querido organizar actividades dirigidas a la población en general, a profesionales de distintos sectores y que abarcan ámbitos tan diferentes como el deporte, la cultura, la salud o la educación, con el fin de implicar a toda la sociedad en la lucha por la igualdad entre mujeres hombres”.</w:t>
            </w:r>
          </w:p>
          <w:p>
            <w:pPr>
              <w:ind w:left="-284" w:right="-427"/>
              <w:jc w:val="both"/>
              <w:rPr>
                <w:rFonts/>
                <w:color w:val="262626" w:themeColor="text1" w:themeTint="D9"/>
              </w:rPr>
            </w:pPr>
            <w:r>
              <w:t>El lema elegido, que la Comunidad empleará a partir de ahora en sus actividades relacionadas con las políticas públicas de igualdad, se combinará con distintas áreas, de manera que dará lugar a variaciones como ‘Hay mujeres, hay empresa’, ‘Hay mujeres, hay deporte’ o ‘Hay mujeres, hay cultura’, entre otros. “Se persigue visibilizar la contribución de las mujeres a las distintas parcelas sociales, económicas y culturales de la vida pública y, a su vez, que éstas no existirían si su aportación”, concretó Alicia Barquero.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https://www.notasdeprensa.es/murcia-celebra-su-i-carrera-de-la-mujer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