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Movillidad, Big Data y Realidad Aumentada centran la propuesta de Indra en el Smart City Expo World Congress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trasladará a esta nueva edición del Smart City Expo World Congress de Barcelona  una muestra de las soluciones que le han posicionado como una de las pocas empresas a nivel global capaz de proporcionar una oferta integral e integrada para afrontar los retos de las ciudades del futuro.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multinacional de consultoría y tecnología dará a conocer en el certamen algunas de sus tecnologías más innovadoras en ámbitos como la gestión integrada e inteligente del transporte público y la aplicación del Big Data, IoT (Internet of Things) y la Realidad Aumentada a sectores clave de la economía como la industria, la energía y el turismo. También presentará sus soluciones para promover la gestión sostenible del agua o la gestión integral de la seguridad.</w:t>
            </w:r>
          </w:p>
          <w:p>
            <w:pPr>
              <w:ind w:left="-284" w:right="-427"/>
              <w:jc w:val="both"/>
              <w:rPr>
                <w:rFonts/>
                <w:color w:val="262626" w:themeColor="text1" w:themeTint="D9"/>
              </w:rPr>
            </w:pPr>
            <w:r>
              <w:t>	Menos tiempo en trayectos y gestión integrada de los medios de transporte </w:t>
            </w:r>
          </w:p>
          <w:p>
            <w:pPr>
              <w:ind w:left="-284" w:right="-427"/>
              <w:jc w:val="both"/>
              <w:rPr>
                <w:rFonts/>
                <w:color w:val="262626" w:themeColor="text1" w:themeTint="D9"/>
              </w:rPr>
            </w:pPr>
            <w:r>
              <w:t>	La compañía dispondrá de un espacio en la Smart Plaza –una reproducción  de una ciudad para que las empresas puedan mostrar sus tecnologías en un entorno real- donde dará a  conocer las posibilidades de iSGI, su solución para ayudar a las ciudades a aplicar políticas de movilidad nuevas y creativas basadas en la reducción de la congestión y la promoción del transporte público. La integración de esta herramienta  con los sistemas de control del tráfico urbano ha logrado mejorar la velocidad y gestión del  transporte público así como provocar un claro impacto positivo en la movilidad y seguridad de los centros urbanos. Un referente clave en este ámbito es Transantiago, el sistema integrado de transporte público de la capital de Chile que incluye autobuses y suburbano. El control de las vías exclusivas del transporte público en la ciudad ha permitido una reducción del 30% en el tiempo del trayecto medio de los autobuses.</w:t>
            </w:r>
          </w:p>
          <w:p>
            <w:pPr>
              <w:ind w:left="-284" w:right="-427"/>
              <w:jc w:val="both"/>
              <w:rPr>
                <w:rFonts/>
                <w:color w:val="262626" w:themeColor="text1" w:themeTint="D9"/>
              </w:rPr>
            </w:pPr>
            <w:r>
              <w:t>	También, en el ámbito de la movilidad sostenible e inteligente, Indra presentará iSMOV, la plataforma que ha desarrollado para ayudar a las ciudades a crear políticas de intermodalidad y coordinar de manera única y eficiente transporte público y privado, definiendo un nuevo modelo de transporte urbano, eficiente y sostenible, capaz de satisfacer las necesidades de los ciudadanos. Además, dota a la ciudad de las herramientas para incrementar la eficiencia en la gestión de los servicios urbanos, al ajustar los recursos aplicados a las necesidades precisas de cada área.</w:t>
            </w:r>
          </w:p>
          <w:p>
            <w:pPr>
              <w:ind w:left="-284" w:right="-427"/>
              <w:jc w:val="both"/>
              <w:rPr>
                <w:rFonts/>
                <w:color w:val="262626" w:themeColor="text1" w:themeTint="D9"/>
              </w:rPr>
            </w:pPr>
            <w:r>
              <w:t>	Así, permite, entre cosas, centralizar la recepción de toda la información a través de un único canal y en tiempo real, minimizar las congestiones del casco urbano, mejorar la puntualidad y seguridad en el transporte y reducir las  emisiones de gases contaminantes y la contaminación acústica. También facilita el acceso a diferentes medios de transporte mediante un billete único e integrado en el móvil y la creación de nuevos canales de comunicación con el ciudadano, entre otras aportaciones. Indra mostrará en la Smart Plaza una consola de control del SAE (Sistema de Ayuda a la Explotación) para autobuses urbanos como uno de los diversos subsistemas que conforman iSMOV.</w:t>
            </w:r>
          </w:p>
          <w:p>
            <w:pPr>
              <w:ind w:left="-284" w:right="-427"/>
              <w:jc w:val="both"/>
              <w:rPr>
                <w:rFonts/>
                <w:color w:val="262626" w:themeColor="text1" w:themeTint="D9"/>
              </w:rPr>
            </w:pPr>
            <w:r>
              <w:t>	Por último, dentro de este espacio, Indra ha instalado un punto de recarga de vehículo eléctrico para uso público en exteriores como parte de iCAR, su solución integral de soporte al despliegue del vehículo eléctrico. iCAR comprende desde las plataformas para la prestación de servicios de recarga, incluyendo el control y gestión de los equipos y las comunicaciones, hasta puntos de recarga con las máximas prestaciones.</w:t>
            </w:r>
          </w:p>
          <w:p>
            <w:pPr>
              <w:ind w:left="-284" w:right="-427"/>
              <w:jc w:val="both"/>
              <w:rPr>
                <w:rFonts/>
                <w:color w:val="262626" w:themeColor="text1" w:themeTint="D9"/>
              </w:rPr>
            </w:pPr>
            <w:r>
              <w:t>	Información de la ciudad en tiempo real</w:t>
            </w:r>
          </w:p>
          <w:p>
            <w:pPr>
              <w:ind w:left="-284" w:right="-427"/>
              <w:jc w:val="both"/>
              <w:rPr>
                <w:rFonts/>
                <w:color w:val="262626" w:themeColor="text1" w:themeTint="D9"/>
              </w:rPr>
            </w:pPr>
            <w:r>
              <w:t>	Indra también aprovechará su presencia en el congreso para dar a conocer en su stand nuevas utilidades de SOFIA2, su solución de infraestructura para el desarrollo de soluciones smart (Smart Cities, Smart Energy, Smart Health, Smart Retail, entre otros) con capacidades empresariales, como despliegue en Cloud y Big Data.  La compañía trabaja en la actualidad en la integración de su solución de Smart Tourism con SOFIA2 a fin de facilitar a los turistas el acceso a toda la información que genera la ciudad en tiempo real.</w:t>
            </w:r>
          </w:p>
          <w:p>
            <w:pPr>
              <w:ind w:left="-284" w:right="-427"/>
              <w:jc w:val="both"/>
              <w:rPr>
                <w:rFonts/>
                <w:color w:val="262626" w:themeColor="text1" w:themeTint="D9"/>
              </w:rPr>
            </w:pPr>
            <w:r>
              <w:t>	Se expondrán asimismo experiencias de éxito en la adopción la solución de Smart Tourism, como el caso de la Diputación de Pontevedra para reforzar la marca “Rías Baixas”. Se trata de una plataforma tecnológica que facilita la gestión inteligente de los recursos y el diseño de ofertas personalizadas a partir de la experiencia de cada turista. Incorpora avanzadas tecnologías CXM (Customer eXperience Management), que guardan los datos que los visitantes generan en el uso y personalización del portal y aplicaciones móviles, así como a herramientas de Business Analytics, que facilitan la explotación de toda la información fruto de la interacción de los viajeros con los profesionales del sector.</w:t>
            </w:r>
          </w:p>
          <w:p>
            <w:pPr>
              <w:ind w:left="-284" w:right="-427"/>
              <w:jc w:val="both"/>
              <w:rPr>
                <w:rFonts/>
                <w:color w:val="262626" w:themeColor="text1" w:themeTint="D9"/>
              </w:rPr>
            </w:pPr>
            <w:r>
              <w:t>	Asimismo, se proporcionará  a los asistentes la posibilidad de acceder a la versión en Cloud de SOFIA2 (http://sofia2.com) para conocer algunas de las posibilidades que ofrece como “cerebro de la ciudad” en ámbitos como el streaming de redes sociales o la visión geográfica de información disponible sobre rutas de autobuses, temperatura, redes wifi o iluminación. </w:t>
            </w:r>
          </w:p>
          <w:p>
            <w:pPr>
              <w:ind w:left="-284" w:right="-427"/>
              <w:jc w:val="both"/>
              <w:rPr>
                <w:rFonts/>
                <w:color w:val="262626" w:themeColor="text1" w:themeTint="D9"/>
              </w:rPr>
            </w:pPr>
            <w:r>
              <w:t>	Realidad Aumentada en la promoción de productos y servicios públicos</w:t>
            </w:r>
          </w:p>
          <w:p>
            <w:pPr>
              <w:ind w:left="-284" w:right="-427"/>
              <w:jc w:val="both"/>
              <w:rPr>
                <w:rFonts/>
                <w:color w:val="262626" w:themeColor="text1" w:themeTint="D9"/>
              </w:rPr>
            </w:pPr>
            <w:r>
              <w:t>	El gran potencial que presentan las tecnologías de Realidad Aumentada y modelado 3D para las ciudades y sus habitantes quedará demostrado en las soluciones que Indra mostrará en su stand. Así, por ejemplo, se mostrará un piloto con una aplicación para empresas de Retail especializadas en la comercialización de productos mobiliarios. Esta herramienta dispone de prestaciones de Realidad Aumentada y modelado 3D muy vistosas que serán mostradas a través de una gafas inmersivas, lo que permitirá “maximizar” la experiencia del usuario en la selección del producto. La solución está orientada a cualquier empresa que quiera comercializar de una forma muy atractiva sus productos y servicios.</w:t>
            </w:r>
          </w:p>
          <w:p>
            <w:pPr>
              <w:ind w:left="-284" w:right="-427"/>
              <w:jc w:val="both"/>
              <w:rPr>
                <w:rFonts/>
                <w:color w:val="262626" w:themeColor="text1" w:themeTint="D9"/>
              </w:rPr>
            </w:pPr>
            <w:r>
              <w:t>	También se podrán ver  en este ámbito soluciones de maquetas de edificios y accesos a su interior, especialmente orientadas a arquitectos o ingenieros, para plantear la comercialización de sus creaciones de forma muy visual. En este caso, a través de marcadores o fotos, se activarán vía dispositivo móvil realidades virtuales sobre la realidad física mostrando dichas maquetas y accediendo al interior del edificio en alguna de sus plantas.</w:t>
            </w:r>
          </w:p>
          <w:p>
            <w:pPr>
              <w:ind w:left="-284" w:right="-427"/>
              <w:jc w:val="both"/>
              <w:rPr>
                <w:rFonts/>
                <w:color w:val="262626" w:themeColor="text1" w:themeTint="D9"/>
              </w:rPr>
            </w:pPr>
            <w:r>
              <w:t>	La solución de movilidad inteligente para  empresas de Utilities será otra de las novedades de la compañía en este ámbito. Se trata una herramienta que facilita la consulta y localización de activos y que permite visualizar en 3D, a través de la cámara del dispositivo móvil, las tuberías y válvulas que se encuentran soterradas bajo el suelo así como obtener información asociada a cada una de ellas. Ayuda a prevenir posibles puntos débiles en la red, optimizar las tareas de mantenimiento y ofrecer una visión más global de todos los elementos en tiempo real.</w:t>
            </w:r>
          </w:p>
          <w:p>
            <w:pPr>
              <w:ind w:left="-284" w:right="-427"/>
              <w:jc w:val="both"/>
              <w:rPr>
                <w:rFonts/>
                <w:color w:val="262626" w:themeColor="text1" w:themeTint="D9"/>
              </w:rPr>
            </w:pPr>
            <w:r>
              <w:t>	Por último, se dará a conocer un piloto de solución Indoor de seguimiento y localización de activos en movimiento. La emisión de datos desde los tags permite visualizar en la pantalla de un portátil los cambios de posición y determinar la ubicación actual, tanto de personas como de objetos, dentro de un recinto cerrado donde las señales GPS son complicadas de obtener. Se puede aplicar, por ejemplo, al traslado de mercancías entre plantas o control de equipos móviles en el interior de recintos cerrados, entre otros.</w:t>
            </w:r>
          </w:p>
          <w:p>
            <w:pPr>
              <w:ind w:left="-284" w:right="-427"/>
              <w:jc w:val="both"/>
              <w:rPr>
                <w:rFonts/>
                <w:color w:val="262626" w:themeColor="text1" w:themeTint="D9"/>
              </w:rPr>
            </w:pPr>
            <w:r>
              <w:t>	Gestión integrada e inteligente de la seguridad</w:t>
            </w:r>
          </w:p>
          <w:p>
            <w:pPr>
              <w:ind w:left="-284" w:right="-427"/>
              <w:jc w:val="both"/>
              <w:rPr>
                <w:rFonts/>
                <w:color w:val="262626" w:themeColor="text1" w:themeTint="D9"/>
              </w:rPr>
            </w:pPr>
            <w:r>
              <w:t>	La seguridad es otras de la áreas clave que estarán representas en el stand de Indra. La multinacional expondrá iSAFETY, su solución para la gestión integral de situaciones de emergencia e incidentes de seguridad en las ciudades, e Integra.Net, su solución en el ámbito de protección de infraestructuras (centrales de alarmas, sistemas de video-vigilancia urbana, análisis automático de vídeo, sistemas de protección de incendios y controles de accesos).   </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https://www.notasdeprensa.es/movillidad-big-data-y-realidad-aumentada_1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