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Moldtech completa instalación de molde 3D para baños (PBU), con una empresa neozelandesa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Avanzando en la construcción industrializada: Moldtech y su molde 3D para baños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Moldtech, pionero en tecnología de moldes para el prefabricado de hormigón, reafirma su compromiso con la construcción industrializada como el futuro del sector. En un contexto donde la productividad y la calidad son prioritarias, la construcción industrializada emerge como una solución clave. Esta metodología, basada en la fabricación de componentes fuera del sitio de construcción y su posterior ensamblaje, ofrece ventajas como la reducción de tiempos de construcción, la optimización de recursos y la garantía de calidad en cada etapa del proceso.</w:t>
            </w:r>
          </w:p>
          <w:p>
            <w:pPr>
              <w:ind w:left="-284" w:right="-427"/>
              <w:jc w:val="both"/>
              <w:rPr>
                <w:rFonts/>
                <w:color w:val="262626" w:themeColor="text1" w:themeTint="D9"/>
              </w:rPr>
            </w:pPr>
            <w:r>
              <w:t>Moldtech, ha finalizado con éxito la instalación de un avanzado molde 3D para baños prefabricados, (PBU), con una destacada firma neozelandesa. Con más de medio siglo de experiencia en el sector, esta empresa se ha ganado el reconocimiento por su compromiso en la fabricación e instalación de productos de hormigón de primera calidad.</w:t>
            </w:r>
          </w:p>
          <w:p>
            <w:pPr>
              <w:ind w:left="-284" w:right="-427"/>
              <w:jc w:val="both"/>
              <w:rPr>
                <w:rFonts/>
                <w:color w:val="262626" w:themeColor="text1" w:themeTint="D9"/>
              </w:rPr>
            </w:pPr>
            <w:r>
              <w:t>Este sistema de moldes permite la fabricación de unidades de baño prefabricadas en 3D de hormigón, todo en una sola pieza que incluye suelo y paredes. Los baños prefabricados se moldean en posición invertida, lo que garantiza la creación de elementos monolíticos con un acabado impecable y facilita el proceso de hormigonado. Una vez que las unidades han sido curadas, se giran 180º para su acabado final y están listas para su instalación.</w:t>
            </w:r>
          </w:p>
          <w:p>
            <w:pPr>
              <w:ind w:left="-284" w:right="-427"/>
              <w:jc w:val="both"/>
              <w:rPr>
                <w:rFonts/>
                <w:color w:val="262626" w:themeColor="text1" w:themeTint="D9"/>
              </w:rPr>
            </w:pPr>
            <w:r>
              <w:t>Estas piezas de hormigón están diseñadas con losa de piso y muros, lo que permite la integración de todas las instalaciones sanitarias necesarias, así como la preinstalación de cableado y accesorios eléctricos. Cada molde se personaliza de acuerdo con las dimensiones y requisitos específicos proporcionados por el cliente, asegurando una solución a medida para cada proyecto.</w:t>
            </w:r>
          </w:p>
          <w:p>
            <w:pPr>
              <w:ind w:left="-284" w:right="-427"/>
              <w:jc w:val="both"/>
              <w:rPr>
                <w:rFonts/>
                <w:color w:val="262626" w:themeColor="text1" w:themeTint="D9"/>
              </w:rPr>
            </w:pPr>
            <w:r>
              <w:t>Con este nuevo avance en tecnología de moldes, Moldtech, junto a su colaborador neozelandés, continúa liderando esta transformación en la industria, ofreciendo soluciones que redefinen los estándares de construcción.</w:t>
            </w:r>
          </w:p>
          <w:p>
            <w:pPr>
              <w:ind w:left="-284" w:right="-427"/>
              <w:jc w:val="both"/>
              <w:rPr>
                <w:rFonts/>
                <w:color w:val="262626" w:themeColor="text1" w:themeTint="D9"/>
              </w:rPr>
            </w:pPr>
            <w:r>
              <w:t>Moldtech lleva más de una década apostando por dicha construcción, han culminado proyectos exitosos con esta metodología en todo el mundo, Uruguay, Singapur, Malasia, Arabia Saudita, Hong Kong, Francia, Canadá, Sri Lanka, EE. UU., Chile…, entre otros.</w:t>
            </w:r>
          </w:p>
          <w:p>
            <w:pPr>
              <w:ind w:left="-284" w:right="-427"/>
              <w:jc w:val="both"/>
              <w:rPr>
                <w:rFonts/>
                <w:color w:val="262626" w:themeColor="text1" w:themeTint="D9"/>
              </w:rPr>
            </w:pPr>
            <w:r>
              <w:t>El futuro de la construcción industrializada se vislumbra como un escenario donde la tecnología y la sostenibilidad convergen para transformar la forma en que se construye. Esta colaboración demuestra el potencial de la innovación en la construcción, allanando el camino hacia un sector más productivo y respetuoso con el entorno.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Moldtech</w:t>
      </w:r>
    </w:p>
    <w:p w:rsidR="00C31F72" w:rsidRDefault="00C31F72" w:rsidP="00AB63FE">
      <w:pPr>
        <w:pStyle w:val="Sinespaciado"/>
        <w:spacing w:line="276" w:lineRule="auto"/>
        <w:ind w:left="-284"/>
        <w:rPr>
          <w:rFonts w:ascii="Arial" w:hAnsi="Arial" w:cs="Arial"/>
        </w:rPr>
      </w:pPr>
      <w:r>
        <w:rPr>
          <w:rFonts w:ascii="Arial" w:hAnsi="Arial" w:cs="Arial"/>
        </w:rPr>
        <w:t>Info@Moldtech</w:t>
      </w:r>
    </w:p>
    <w:p w:rsidR="00AB63FE" w:rsidRDefault="00C31F72" w:rsidP="00AB63FE">
      <w:pPr>
        <w:pStyle w:val="Sinespaciado"/>
        <w:spacing w:line="276" w:lineRule="auto"/>
        <w:ind w:left="-284"/>
        <w:rPr>
          <w:rFonts w:ascii="Arial" w:hAnsi="Arial" w:cs="Arial"/>
        </w:rPr>
      </w:pPr>
      <w:r>
        <w:rPr>
          <w:rFonts w:ascii="Arial" w:hAnsi="Arial" w:cs="Arial"/>
        </w:rPr>
        <w:t>955 444 190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https://www.notasdeprensa.es/moldtech-completa-instalacion-de-molde-3d-para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Otras Industrias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