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Moises Elmann Arazi: grandes oportunidades de inversión entre España y México gracias al near-shoring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Moises Elmann Arazi comenta sobe las oportunidades de inversión entre México y España derivadas de las nuevas relocalizaciones de procesos de producción en el mundo, en especifico en la región de Norteamérica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fenómeno del near-shoring, que implica la reubicación de operaciones de negocio a países cercanos, abre nuevas oportunidades de inversión y colaboración entre empresas mexicanas y españolas. Esta nueva reestructuración económica está en una fase inicial pero ya empieza a ofrecer numerosos beneficios para diversas empresas, incluyendo una mayor eficiencia operativa, reducción de costos y acceso a nuevos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"México y España comparten una relación histórica y cultural estrecha, lo que facilita la colaboración empresarial. La banca mexicana muestra el éxito de la colaboración y de la inversión de España en México. Además, ambos países cuentan con una ubicación geográfica estratégica y una sólida infraestructura logística, lo que permite una comunicación y transporte eficiente de bienes y servicios", señaló Moises Elmann Arazi.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empresas mexicanas, la colaboración con compañías españolas ofrece la oportunidad de acceder al mercado europeo, que es uno de los más grandes y desarrollados del mundo. España, como puerta de entrada a Europa, brinda un entorno empresarial estable y atractivas políticas de inversión. Además, las compañías españolas pueden aportar conocimientos técnicos y experiencia en sectores como la tecnología, la manufactura y los servicios, lo que fortalece la competitividad de las empresas mexicanas.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"Estados Unidos es el principal país con mayor inversión extranjera en España y en México también, Estados Unidos es el principal país con inversión extranjera. La colaboración tiene bastante sustento. México es una economía en crecimiento con una población joven y talentosa, lo que lo convierte en un mercado atractivo para expandir sus operaciones. Además de la creciente comunidad de mexicanos en los Estados Unidos", señaló el ejecutivo Moises Elmann Arazi.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el fenómeno del near-shoring está generando nuevas oportunidades de inversión y colaboración entre empresas mexicanas y españolas. La estrecha relación histórica, la ubicación geográfica estratégica y los beneficios mutuos hacen de esta colaboración una opción atractiva. Ambos países pueden aprovechar sus fortalezas y sectores complementarios para impulsar la innovación, la competitividad y el crecimiento económico. La colaboración empresarial entre México y España es un camino prometedor hacia un futuro próspero para ambas naciones.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7869093123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https://www.notasdeprensa.es/moises-elmann-arazi-grandes-oportunidades-de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