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'¿Miras o Participas?', la campaña de concienciación de FCC en la Semana Internacional de los ODS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iniciativa, FCC pretenden conectar a las personas mediante un llamamiento a la acción para poner fin a la pobreza, proteger el planeta, reducir las desigualdades y mejorar las vidas y las perspectivas de las personas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FCC celebra la Semana de los ODS con la puesta en marcha de un concurso de fotografía internacional de Instagram bajo el eslogan  and #39;¿Miras o Participas? and #39;, abierto a todas las personas trabajadoras del Grupo FCC, cuyo propósito es fomentar el compromiso de los empleados y empleadas con los Objetivos de Desarrollo Sostenible a través de la fotografía.</w:t>
            </w:r>
          </w:p>
          <w:p>
            <w:pPr>
              <w:ind w:left="-284" w:right="-427"/>
              <w:jc w:val="both"/>
              <w:rPr>
                <w:rFonts/>
                <w:color w:val="262626" w:themeColor="text1" w:themeTint="D9"/>
              </w:rPr>
            </w:pPr>
            <w:r>
              <w:t>De este modo, el Grupo FCC invita a capturar fotografías que representen alguno/s de los 17 Objetivos de Desarrollo Sostenible de Naciones Unidas. Las cinco fotografías con más likes en Instagram se convertirán en las finalistas y de estas cinco, el Comité de Selección decidirá las tres fotografías ganadoras. </w:t>
            </w:r>
          </w:p>
          <w:p>
            <w:pPr>
              <w:ind w:left="-284" w:right="-427"/>
              <w:jc w:val="both"/>
              <w:rPr>
                <w:rFonts/>
                <w:color w:val="262626" w:themeColor="text1" w:themeTint="D9"/>
              </w:rPr>
            </w:pPr>
            <w:r>
              <w:t>Con esta iniciativa, FCC pretenden conectar a las personas mediante un llamamiento a la acción para poner fin a la pobreza, proteger el planeta, reducir las desigualdades y mejorar las vidas y las perspectivas de las personas en todo el mundo.</w:t>
            </w:r>
          </w:p>
          <w:p>
            <w:pPr>
              <w:ind w:left="-284" w:right="-427"/>
              <w:jc w:val="both"/>
              <w:rPr>
                <w:rFonts/>
                <w:color w:val="262626" w:themeColor="text1" w:themeTint="D9"/>
              </w:rPr>
            </w:pPr>
            <w:r>
              <w:t>Como empresa internacional de referencia en la prestación de servicios ciudadanos, que mantiene la misión de diseñar, realizar y gestionar de manera eficiente y sostenible los servicios medioambientales, la gestión del ciclo integral del agua y la construcción de grandes obras de infraestructuras para mejorar la calidad de vida de la ciudadanía, FCC tiene el compromiso de afrontar de forma continua el reto que representa la Agenda 2030 y adoptar las metas de los Objetivos de Desarrollo Sostenible como propias, buscando e impulsando permanentemente nuevas acciones.</w:t>
            </w:r>
          </w:p>
          <w:p>
            <w:pPr>
              <w:ind w:left="-284" w:right="-427"/>
              <w:jc w:val="both"/>
              <w:rPr>
                <w:rFonts/>
                <w:color w:val="262626" w:themeColor="text1" w:themeTint="D9"/>
              </w:rPr>
            </w:pPr>
            <w:r>
              <w:t>Por su parte, la Política de Sostenibilidad otorga al Grupo FCC el enfoque ESG necesario para satisfacer las crecientes demandas en materia de sostenibilidad de sus grupos de interés, contribuir a la consecución de la Agenda 2030 y los Objetivos de Desarrollo Sostenible (ODS) y fomentar la innovación. Adicionalmente, FCC está adherido a la iniciativa del Pacto Mundial de las Naciones Unidas desde el 7 de mayo de 2007, la mayor iniciativa mundial en sostenibilidad empresarial. Desde la aprobación de la Agenda 2030 en el año 2015, la compañía ha trabajado en alinear su gestión corporativa con los Objetivos de Desarrollo Sostenible, donde encuentra nuevas oportunidades de negocio, mejora la relación con sus grupos de interés y promueve la innovación. </w:t>
            </w:r>
          </w:p>
          <w:p>
            <w:pPr>
              <w:ind w:left="-284" w:right="-427"/>
              <w:jc w:val="both"/>
              <w:rPr>
                <w:rFonts/>
                <w:color w:val="262626" w:themeColor="text1" w:themeTint="D9"/>
              </w:rPr>
            </w:pPr>
            <w:r>
              <w:t>La Memoria de Sostenibilidad del Grupo FCC es un testimonio del compromiso de la compañía con la responsabilidad corporativa y el desarrollo sostenible, alcanzando hitos significativos y reconocimientos que validan el enfoque innovador y sostenible que caracteriza a FCC. Los resultados de las principales magnitudes según los criterios ESG (Environment, Social and Governance) reafirman el alineamiento y la mejora continua de FCC con los Objetivos de Desarrollo Sostenible (ODS) y otras iniciativas reconocidas internacionalmente.</w:t>
            </w:r>
          </w:p>
          <w:p>
            <w:pPr>
              <w:ind w:left="-284" w:right="-427"/>
              <w:jc w:val="both"/>
              <w:rPr>
                <w:rFonts/>
                <w:color w:val="262626" w:themeColor="text1" w:themeTint="D9"/>
              </w:rPr>
            </w:pPr>
            <w:r>
              <w:t>Ver Memoria de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w:t>
      </w:r>
    </w:p>
    <w:p w:rsidR="00C31F72" w:rsidRDefault="00C31F72" w:rsidP="00AB63FE">
      <w:pPr>
        <w:pStyle w:val="Sinespaciado"/>
        <w:spacing w:line="276" w:lineRule="auto"/>
        <w:ind w:left="-284"/>
        <w:rPr>
          <w:rFonts w:ascii="Arial" w:hAnsi="Arial" w:cs="Arial"/>
        </w:rPr>
      </w:pPr>
      <w:r>
        <w:rPr>
          <w:rFonts w:ascii="Arial" w:hAnsi="Arial" w:cs="Arial"/>
        </w:rPr>
        <w:t>FCC</w:t>
      </w:r>
    </w:p>
    <w:p w:rsidR="00AB63FE" w:rsidRDefault="00C31F72" w:rsidP="00AB63FE">
      <w:pPr>
        <w:pStyle w:val="Sinespaciado"/>
        <w:spacing w:line="276" w:lineRule="auto"/>
        <w:ind w:left="-284"/>
        <w:rPr>
          <w:rFonts w:ascii="Arial" w:hAnsi="Arial" w:cs="Arial"/>
        </w:rPr>
      </w:pPr>
      <w:r>
        <w:rPr>
          <w:rFonts w:ascii="Arial" w:hAnsi="Arial" w:cs="Arial"/>
        </w:rPr>
        <w:t>91 359 54 00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https://www.notasdeprensa.es/miras-o-participas-la-campana-de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Ecología Solidaridad y cooperación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