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Mérica destaca con su exitosa participación en Alimentaria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Mérica, empresa del Grupo Lux, consolida su liderazgo en la industria de alimentos y bebidas tras su exitosa participación en la Feria Alimentaria 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Mérica, empresa del Grupo Lux, culminó su participación en la Feria Alimentaria 2024, uno de los eventos más relevantes del sector en Europa, ratificando su condición de líder en la distribución y comercialización de alimentos y bebidas.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entorno dinámico y vibrante, Mérica presentó su amplia gama de marcas y productos en Alimentaria 2024, el cual se fortaleció gracias a la dinámica luego de ser adquirida por la Organización Ardila Lülle, uno de los conglomerados empresariales más relevantes de América Latina, al cual pertenecen compañías altamente reconocidas como Postobón.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evento, Mérica compartió sus planes para el futuro, enfatizando en nuevos mercados como el de café, gracias a la adquisición de un establecimiento productivo en la Comunicad de Valencia, el cual ha sido denominado LuxCafé España, que permitirá participar a nivel nacional e internacional en este mercado. Esta adquisición subraya el compromiso del Grupo Lux con el mercado español y su determinación de ofrecer productos de alta calidad que satisfagan las demandas del consumidor europeo.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stand de Mérica en Alimentaria 2024 fue un punto de encuentro para clientes, proveedores e interesados. Allí se llevaron a cabo reuniones y se presentaron las últimas novedades y productos de la compañía, al tiempo que se ofrecieron degustaciones de café, pulpas de frutas y otras bebidas, que atrajeron a numerosos visitantes, generando un gran interés en el diversificado portafolio de 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participación de Mérica en Alimentaria 2024 refuerza su posición como líder en la industria de alimentos y bebidas en Europa. Con su compromiso con la calidad y la autenticidad, Mérica continúa siendo una referencia en el sector, ofreciendo productos de origen con un valor agregado.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Mérica y sus productos, se puede visitar el sitio web https://mericafoods.com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Mérica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692269896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https://www.notasdeprensa.es/merica-destaca-con-su-exitosa-participacion-en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Gastronomía Industria Alimentaria Eventos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