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Mensoft se une a la celebración del Día del Inventor: transformando ideas en innovación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9 de noviembre se celebra el Día del Inventor, y con ello, la capacidad humana de imaginar, crear e innovar, factores que impulsan el desarrollo y el bienestar de la sociedad. Las ideas son el punto de partida de cualquier avance, pero convertirlas en realidades útiles exige un esfuerzo coordinado y el apoyo de actores clave, como patrocinadores y dinamizadores tecnológicos. Gracias a su apoyo y a la protección intelectual de las patentes, las innovaciones ven la luz y resuelven problemas actuales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la idea al valor: el camino de la innovaciónLa invención comienza con una chispa de creatividad, pero su verdadero valor se revela solo cuando se convierte en una solución práctica. Este proceso, que transforma la idea en realidad, es la esencia misma del progreso. Para que este camino sea posible, la protección intelectual resulta crucial. Mediante patentes y derechos de propiedad, se asegura no solo la autoría del invento, sino también la viabilidad económica y el desarrollo seguro de la innovación en el mercado. La patente permite a los inventores tener la exclusividad sobre sus creaciones, garantizando que sus ideas puedan prosperar en un entorno competitivo, sin ser copiadas o replicadas sin autorización.</w:t>
            </w:r>
          </w:p>
          <w:p>
            <w:pPr>
              <w:ind w:left="-284" w:right="-427"/>
              <w:jc w:val="both"/>
              <w:rPr>
                <w:rFonts/>
                <w:color w:val="262626" w:themeColor="text1" w:themeTint="D9"/>
              </w:rPr>
            </w:pPr>
            <w:r>
              <w:t>La protección intelectual: patentes como pilares de futuroLas patentes representan una base sólida sobre la que las ideas pueden desarrollarse y multiplicar su impacto. Al patentar un invento, el creador protege su esfuerzo y asegura un espacio seguro para la innovación, permitiendo además que se valore adecuadamente. En la actualidad, tecnologías como las energías limpias, la electromovilidad y los sistemas de almacenamiento de energía han crecido en parte gracias a este respaldo legal, que es fundamental para atraer inversiones, captar la atención de nuevo talento y afianzar la confianza en el futuro de cada proyecto.</w:t>
            </w:r>
          </w:p>
          <w:p>
            <w:pPr>
              <w:ind w:left="-284" w:right="-427"/>
              <w:jc w:val="both"/>
              <w:rPr>
                <w:rFonts/>
                <w:color w:val="262626" w:themeColor="text1" w:themeTint="D9"/>
              </w:rPr>
            </w:pPr>
            <w:r>
              <w:t>Dinamizadores y patrocinadores: los impulsores de la innovaciónTal y como señala Alberto Cabezas, del Centro Tecnológico de I+D+i de Mensoft Consultores, "sin la colaboración de patrocinadores y dinamizadores tecnológicos, muchas invenciones no pasarían del plano de las ideas. Estos apoyos permiten que los inventores tengan acceso a los recursos técnicos, logísticos y financieros necesarios para materializar sus proyectos". Por eso, empresas especializadas en el desarrollo tecnológico e innovación en IoT apadrinan este tipo de inventos, facilitando la creación y gestión de patentes y el acceso al mercado de productos de alto valor. Esta dinámica contribuye a que innovaciones clave puedan prosperar y beneficiar a la sociedad en sectores como la salud, la energía y la sostenibilidad.</w:t>
            </w:r>
          </w:p>
          <w:p>
            <w:pPr>
              <w:ind w:left="-284" w:right="-427"/>
              <w:jc w:val="both"/>
              <w:rPr>
                <w:rFonts/>
                <w:color w:val="262626" w:themeColor="text1" w:themeTint="D9"/>
              </w:rPr>
            </w:pPr>
            <w:r>
              <w:t>El apoyo en la creación y protección de patentes innovadorasEntre estas empresas que hacen posible el tránsito de una idea a una solución real se encuentra  Mensoft Consultores, que se enorgullece de actuar como desarrollador de inventos que buscan marcar la diferencia en el mundo. Tal y como destaca Isabel Cosín, el propio Centro Tecnológico de I+D+i de Mensoft Consultores ha respaldado la reciente patente de un generador de corriente continua por oxidación-reducción, una tecnología que podría transformar la forma en que se concibe la electromovilidad y otros sistemas de energía.</w:t>
            </w:r>
          </w:p>
          <w:p>
            <w:pPr>
              <w:ind w:left="-284" w:right="-427"/>
              <w:jc w:val="both"/>
              <w:rPr>
                <w:rFonts/>
                <w:color w:val="262626" w:themeColor="text1" w:themeTint="D9"/>
              </w:rPr>
            </w:pPr>
            <w:r>
              <w:t>Gracias a su compromiso con el desarrollo de esta patente, Mensoft ha facilitado la protección intelectual del proyecto y ha proporcionado los recursos necesarios para que esta tecnología avance y encuentre un espacio en el mercado. Con su apoyo, los inventores han podido convertir su visión en un dispositivo funcional que ofrece una alternativa energética viable y competitiva, capaz de cargarse en minutos y de proporcionar una densidad de energía superior a las baterías de litio.</w:t>
            </w:r>
          </w:p>
          <w:p>
            <w:pPr>
              <w:ind w:left="-284" w:right="-427"/>
              <w:jc w:val="both"/>
              <w:rPr>
                <w:rFonts/>
                <w:color w:val="262626" w:themeColor="text1" w:themeTint="D9"/>
              </w:rPr>
            </w:pPr>
            <w:r>
              <w:t>Generador de corriente continua por oxidación-reducción: un ejemplo realEl generador de corriente continua desarrollado en colaboración con Mensoft se basa en una reacción química de oxidación-reducción (REDOX), en la que el aluminio actúa como agente reductor y el oxígeno del aire como oxidante. Este sistema permite una generación continua de electricidad, siendo capaz de cargarse en cuestión de minutos, lo cual resulta ideal para aplicaciones en vehículos eléctricos y otras necesidades de energía ininterrumpida.</w:t>
            </w:r>
          </w:p>
          <w:p>
            <w:pPr>
              <w:ind w:left="-284" w:right="-427"/>
              <w:jc w:val="both"/>
              <w:rPr>
                <w:rFonts/>
                <w:color w:val="262626" w:themeColor="text1" w:themeTint="D9"/>
              </w:rPr>
            </w:pPr>
            <w:r>
              <w:t>Esta innovación, además de ser diez veces más eficiente en densidad de corriente que las baterías de litio, emplea cátodos rotativos y un sistema de desoxidación para mantener la reacción sin interrupciones, lo que facilita una carga rápida y de bajo coste. Con el respaldo de Mensoft, el generador de corriente continua ha logrado patentarse y prepararse dentro de proyectos en sectores diversos para aplicaciones futuras, proyectándose como una tecnología prometedora en el campo de la electromovilidad​. </w:t>
            </w:r>
          </w:p>
          <w:p>
            <w:pPr>
              <w:ind w:left="-284" w:right="-427"/>
              <w:jc w:val="both"/>
              <w:rPr>
                <w:rFonts/>
                <w:color w:val="262626" w:themeColor="text1" w:themeTint="D9"/>
              </w:rPr>
            </w:pPr>
            <w:r>
              <w:t>Este Día del Inventor celebra que detrás de cada avance hay una idea respaldada por el esfuerzo, la protección intelectual y el apoyo de patrocinadores comprometidos. La apuesta de empresas como Mensoft por impulsar proyectos innovadores y sostenibles como el generador de corriente continua por oxidación-reducción es un ejemplo de cómo la colaboración entre inventores y dinamizadores tecnológicos convierte ideas en soluciones reales y accesibles para la sociedad. Porque el futuro se construye a partir de ideas valiosas, y es tarea de todos ayudarlas a prosperar. </w:t>
            </w:r>
          </w:p>
          <w:p>
            <w:pPr>
              <w:ind w:left="-284" w:right="-427"/>
              <w:jc w:val="both"/>
              <w:rPr>
                <w:rFonts/>
                <w:color w:val="262626" w:themeColor="text1" w:themeTint="D9"/>
              </w:rPr>
            </w:pPr>
            <w:r>
              <w:t>Para saber más sobre estos proyectos de innovación tecnológica a través de IoT y el apoyo a inventores, se puede contactar a través de su web o su perfil de LinkedIn.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Soria</w:t>
      </w:r>
    </w:p>
    <w:p w:rsidR="00C31F72" w:rsidRDefault="00C31F72" w:rsidP="00AB63FE">
      <w:pPr>
        <w:pStyle w:val="Sinespaciado"/>
        <w:spacing w:line="276" w:lineRule="auto"/>
        <w:ind w:left="-284"/>
        <w:rPr>
          <w:rFonts w:ascii="Arial" w:hAnsi="Arial" w:cs="Arial"/>
        </w:rPr>
      </w:pPr>
      <w:r>
        <w:rPr>
          <w:rFonts w:ascii="Arial" w:hAnsi="Arial" w:cs="Arial"/>
        </w:rPr>
        <w:t>Mensoft</w:t>
      </w:r>
    </w:p>
    <w:p w:rsidR="00AB63FE" w:rsidRDefault="00C31F72" w:rsidP="00AB63FE">
      <w:pPr>
        <w:pStyle w:val="Sinespaciado"/>
        <w:spacing w:line="276" w:lineRule="auto"/>
        <w:ind w:left="-284"/>
        <w:rPr>
          <w:rFonts w:ascii="Arial" w:hAnsi="Arial" w:cs="Arial"/>
        </w:rPr>
      </w:pPr>
      <w:r>
        <w:rPr>
          <w:rFonts w:ascii="Arial" w:hAnsi="Arial" w:cs="Arial"/>
        </w:rPr>
        <w:t>+34 91 458 30 40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https://www.notasdeprensa.es/mensoft-se-une-a-la-celebracion-del-dia-del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Emprendedores Sostenibilidad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