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17/05/2022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Megacity tiene el regalo perfecto para el Día de la Primera Comunión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acercan semanas protagonizadas por numerosas Comuniones. Y para quedar bien, nada mejor que obsequios funcionales de las mejores marcas, y a unos precios muy atractivos como los que ofrece Megacity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Diario que inicie una nueva etapa. Una original Libreta. Un completo Plumier o una moderna Mochila son los regalos típicos para obsequiar con motivo de la Primera Comunión a familiares y amigos. Y en Megacity, papelería online especializada en material escolar, disponen de un completo surtido. Todos repletos de colores y modelos, para así lograr que un día tan especial se convierta en inolvidable.</w:t>
            </w:r>
          </w:p>
          <w:p>
            <w:pPr>
              <w:ind w:left="-284" w:right="-427"/>
              <w:jc w:val="both"/>
              <w:rPr>
                <w:rFonts/>
                <w:color w:val="262626" w:themeColor="text1" w:themeTint="D9"/>
              </w:rPr>
            </w:pPr>
            <w:r>
              <w:t>Los cuatro son obsequios muy prácticos porque no sirven únicamente para el día de la ceremonia. De hecho, son materiales que se pueden utilizar siempre. Es decir, desde la semana siguiente al Día de la Primera Comunión, o una vez se inicie el nuevo curso escolar.</w:t>
            </w:r>
          </w:p>
          <w:p>
            <w:pPr>
              <w:ind w:left="-284" w:right="-427"/>
              <w:jc w:val="both"/>
              <w:rPr>
                <w:rFonts/>
                <w:color w:val="262626" w:themeColor="text1" w:themeTint="D9"/>
              </w:rPr>
            </w:pPr>
            <w:r>
              <w:t>Diseños originales con la máxima calidadFabricados a partir de materiales de altas calidades, y con unos acabados especialmente cuidados, los productos de Megacity corresponden a las mejores marcas del mercado. Siempre con unos precios muy competitivos. Además, cada uno de los productos que se ofrecen vienen presentados en cajas con bonitos diseños. Para convertirlos, sin duda, en obsequios redondos un día tan señalado.</w:t>
            </w:r>
          </w:p>
          <w:p>
            <w:pPr>
              <w:ind w:left="-284" w:right="-427"/>
              <w:jc w:val="both"/>
              <w:rPr>
                <w:rFonts/>
                <w:color w:val="262626" w:themeColor="text1" w:themeTint="D9"/>
              </w:rPr>
            </w:pPr>
            <w:r>
              <w:t>Para qué los utilicen a su gustoTodos estos regalos de Comunión para niños y niños ofrecen multitud de posibilidades. Porque se puede usar la libreta como libro de firmas durante el convite, o se pueden crear detalles coloridos a modo de recuerdos para los invitados al evento.</w:t>
            </w:r>
          </w:p>
          <w:p>
            <w:pPr>
              <w:ind w:left="-284" w:right="-427"/>
              <w:jc w:val="both"/>
              <w:rPr>
                <w:rFonts/>
                <w:color w:val="262626" w:themeColor="text1" w:themeTint="D9"/>
              </w:rPr>
            </w:pPr>
            <w:r>
              <w:t>Hasta 18.000 productos en la página web de MegacitySi, por otro lado, también hay ganas de regalar materiales para manualidades como pinturas, caballetes o lápices de diferentes colores, en Megacity disponen de más de 18.000 productos en su web. Gran parte de ellos, artículos y material escolar para niños y jóvenes en edad de la Primera Comunicación. O, también, de la Confirmación. Todos ellos de las mejores marcas y a precios muy competitivos. Además, sus envíos son urgentes. De este modo, todo lo solicitado se recibe en casa en tan sólo 24 horas.</w:t>
            </w:r>
          </w:p>
          <w:p>
            <w:pPr>
              <w:ind w:left="-284" w:right="-427"/>
              <w:jc w:val="both"/>
              <w:rPr>
                <w:rFonts/>
                <w:color w:val="262626" w:themeColor="text1" w:themeTint="D9"/>
              </w:rPr>
            </w:pPr>
            <w:r>
              <w:t>Apostar por Megacity es una apuesta seguraLa Primera Comunión es una ceremonia importante en la vida de todo niño y niña. Un acto de fe en la vida, en definitiva, que merece ser celebrado con alegría y sin sobresaltos. Por este motivo, desde la papelería online Megacity aconsejan conocer sus productos, y comprarlos a un simple golpe de clic. Absolutamente rápido y sencillo.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Gutiérrez</w:t>
      </w:r>
    </w:p>
    <w:p w:rsidR="00C31F72" w:rsidRDefault="00C31F72" w:rsidP="00AB63FE">
      <w:pPr>
        <w:pStyle w:val="Sinespaciado"/>
        <w:spacing w:line="276" w:lineRule="auto"/>
        <w:ind w:left="-284"/>
        <w:rPr>
          <w:rFonts w:ascii="Arial" w:hAnsi="Arial" w:cs="Arial"/>
        </w:rPr>
      </w:pPr>
      <w:r>
        <w:rPr>
          <w:rFonts w:ascii="Arial" w:hAnsi="Arial" w:cs="Arial"/>
        </w:rPr>
        <w:t>Customer Service Megacity</w:t>
      </w:r>
    </w:p>
    <w:p w:rsidR="00AB63FE" w:rsidRDefault="00C31F72" w:rsidP="00AB63FE">
      <w:pPr>
        <w:pStyle w:val="Sinespaciado"/>
        <w:spacing w:line="276" w:lineRule="auto"/>
        <w:ind w:left="-284"/>
        <w:rPr>
          <w:rFonts w:ascii="Arial" w:hAnsi="Arial" w:cs="Arial"/>
        </w:rPr>
      </w:pPr>
      <w:r>
        <w:rPr>
          <w:rFonts w:ascii="Arial" w:hAnsi="Arial" w:cs="Arial"/>
        </w:rPr>
        <w:t>610806709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https://www.notasdeprensa.es/megacity-tiene-el-regalo-perfecto-para-el-dia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Aragón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