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8.000 socios de la SGAE son autores dramáticos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27 de marzo, conmemoramos el Día Mundial del Teatro. Los Autores y Editores que conforman la SGAE celebran esta efeméride resaltando la puesta en valor de una profesión, la de dramaturgo, que supone u n 8,1% de la masa autoral de la Sociedad (8.438 autores dramáticos, según datos de 2014, de un total de 104.000 que la componen).</w:t>
            </w:r>
          </w:p>
          <w:p>
            <w:pPr>
              <w:ind w:left="-284" w:right="-427"/>
              <w:jc w:val="both"/>
              <w:rPr>
                <w:rFonts/>
                <w:color w:val="262626" w:themeColor="text1" w:themeTint="D9"/>
              </w:rPr>
            </w:pPr>
            <w:r>
              <w:t>	La Sociedad de Autores, dentro de su estrategia de apoyo y promoción de las Artes Escénicas, cuenta con un área específica para la gestión de los derechos de las obras dramáticas y coreográficas; encargada de fomentar el conocimiento y explotación de las mismas en el mercado. Además, dentro de los órganos de gobierno de la entidad, está el denominado colegio de Gran Derecho, encargado de velar por la promoción del teatro y la danza que se hace en nuestro país. Entre sus miembros se encuentran destacados autores dramáticos y coreógrafos como Pera Tantiñá (La Fura dels Baus), Juli Disla, Paloma Pedrero, Ana Diosdado, Joan Vives o Eva Yerbabuena. </w:t>
            </w:r>
          </w:p>
          <w:p>
            <w:pPr>
              <w:ind w:left="-284" w:right="-427"/>
              <w:jc w:val="both"/>
              <w:rPr>
                <w:rFonts/>
                <w:color w:val="262626" w:themeColor="text1" w:themeTint="D9"/>
              </w:rPr>
            </w:pPr>
            <w:r>
              <w:t>	Apoyo a las Artes Escénicas </w:t>
            </w:r>
          </w:p>
          <w:p>
            <w:pPr>
              <w:ind w:left="-284" w:right="-427"/>
              <w:jc w:val="both"/>
              <w:rPr>
                <w:rFonts/>
                <w:color w:val="262626" w:themeColor="text1" w:themeTint="D9"/>
              </w:rPr>
            </w:pPr>
            <w:r>
              <w:t>	Para la Sociedad General de Autores y Editores (SGAE), la promoción del teatro y la danza es una tarea fundamental para contribuir a fomentar la creación artística. De ahí que la SGAE, a través de su Fundación, sea promotora de numerosas iniciativas que impulsan la labor de nuestros autores dramáticos, coreógrafos y compositores escénicos, como los Premios Max, que nacieron en 1998 de la mano de la entidad con el propósito de estimular y reconocer el talento de los profesionales de las Artes Escénicas de nuestro país y que en su XVIII edición se celebran en Barcelona el próximo 18 de mayo.</w:t>
            </w:r>
          </w:p>
          <w:p>
            <w:pPr>
              <w:ind w:left="-284" w:right="-427"/>
              <w:jc w:val="both"/>
              <w:rPr>
                <w:rFonts/>
                <w:color w:val="262626" w:themeColor="text1" w:themeTint="D9"/>
              </w:rPr>
            </w:pPr>
            <w:r>
              <w:t>	Asimismo, anualmente, la entidad organiza el Ciclo SGAE de Lecturas Dramatizadas, muestra de dramaturgia contemporánea que en sus 18 ediciones ha acogido más de 250 textos de más de 200 autores, y más de 25.000 personas; los Premios SGAE de Teatro, que contribuyen a enriquecer el panorama dramático con nuevos textos; o los Laboratorios de Escritura Teatral, para promover el intercambio creativo entre los autores.</w:t>
            </w:r>
          </w:p>
          <w:p>
            <w:pPr>
              <w:ind w:left="-284" w:right="-427"/>
              <w:jc w:val="both"/>
              <w:rPr>
                <w:rFonts/>
                <w:color w:val="262626" w:themeColor="text1" w:themeTint="D9"/>
              </w:rPr>
            </w:pPr>
            <w:r>
              <w:t>	La apertura de una línea de ayudas para la promoción de espectáculos en el extranjero y de las asociaciones del sector; la puesta en marcha de la colección Teatro Autor Exprés, cuyo objetivo es apoyar a los autores en la promoción de sus trabajos recientemente estrenados; la programación estable de un ciclo para público familiar y escolar en Santiago de Compostela; y la organización de clases magistrales y talleres con la participación de reconocidos autores como Yolanda García Serrano, Juan Carlos Rubio o Emilio Goyanes (fundador de Laví e Bel), son otras de las iniciativas organizadas por la SGAE, a través de su Fundación.</w:t>
            </w:r>
          </w:p>
          <w:p>
            <w:pPr>
              <w:ind w:left="-284" w:right="-427"/>
              <w:jc w:val="both"/>
              <w:rPr>
                <w:rFonts/>
                <w:color w:val="262626" w:themeColor="text1" w:themeTint="D9"/>
              </w:rPr>
            </w:pPr>
            <w:r>
              <w:t>	Igualmente, el Encuentro de Autores y Traductores, la Muestra de Autores Contemporáneos de Alicante, los Premios Oh de Asturias, los Premios de Teatro María Casares y Galicia Escena Pro en Galicia, o el Festival de Escuelas de Teatro de Bilbao, por citar algunos, son proyectos en los que participa la entidad con un mismo objetivo: promover e impulsar el teatro y la danza.  </w:t>
            </w:r>
          </w:p>
          <w:p>
            <w:pPr>
              <w:ind w:left="-284" w:right="-427"/>
              <w:jc w:val="both"/>
              <w:rPr>
                <w:rFonts/>
                <w:color w:val="262626" w:themeColor="text1" w:themeTint="D9"/>
              </w:rPr>
            </w:pPr>
            <w:r>
              <w:t>	MENSAJE del Día Mundial del TEATRO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https://www.notasdeprensa.es/mas-de-8-000-socios-de-la-sgae-son-autores_1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