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300 municipios españoles se suman a la Semana Europea de la Movilidad 2015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Agricultura, Alimentación y Medio Ambiente coordina esta iniciativa de la Comisión Europea, la mayor campaña paneuropea anual para la promoción y defensa de una movilidad sostenible</w:t>
            </w:r>
          </w:p>
          <w:p>
            <w:pPr>
              <w:ind w:left="-284" w:right="-427"/>
              <w:jc w:val="both"/>
              <w:rPr>
                <w:rFonts/>
                <w:color w:val="262626" w:themeColor="text1" w:themeTint="D9"/>
              </w:rPr>
            </w:pPr>
            <w:r>
              <w:t>	Concluirá el próximo 22 de septiembre con la entrega de los premios que concede el Ministerio de Agricultura, Alimentación y Medio Ambiente y la celebración del Día Sin Coches</w:t>
            </w:r>
          </w:p>
          <w:p>
            <w:pPr>
              <w:ind w:left="-284" w:right="-427"/>
              <w:jc w:val="both"/>
              <w:rPr>
                <w:rFonts/>
                <w:color w:val="262626" w:themeColor="text1" w:themeTint="D9"/>
              </w:rPr>
            </w:pPr>
            <w:r>
              <w:t>	Más de 300 municipios españoles se han sumado a la Semana Europea de la Movilidad (SEM) 2015, una campaña coordinada en España por el Ministerio de Agricultura, Alimentación y Medio Ambiente, y que se celebra hasta el próximo 22 de septiembre bajo el lema“Elige. Cambia. Combina. Tu movilidad”.</w:t>
            </w:r>
          </w:p>
          <w:p>
            <w:pPr>
              <w:ind w:left="-284" w:right="-427"/>
              <w:jc w:val="both"/>
              <w:rPr>
                <w:rFonts/>
                <w:color w:val="262626" w:themeColor="text1" w:themeTint="D9"/>
              </w:rPr>
            </w:pPr>
            <w:r>
              <w:t>	La Semana Europea de la Movilidad, cuyo objetivo es promover la movilidad sostenible en las ciudades y pueblos de Europa, culminará el próximo martes con la celebración del Día Sin Coches y la entrega de los Premios de la Semana Española de Movilidad Sostenible (Premios SEMS 2015) por parte del Ministerio de Agricultura, Alimentación y Medio Ambiente.</w:t>
            </w:r>
          </w:p>
          <w:p>
            <w:pPr>
              <w:ind w:left="-284" w:right="-427"/>
              <w:jc w:val="both"/>
              <w:rPr>
                <w:rFonts/>
                <w:color w:val="262626" w:themeColor="text1" w:themeTint="D9"/>
              </w:rPr>
            </w:pPr>
            <w:r>
              <w:t>	Hasta ahora, másde 300 ayuntamientos se han incorporado a la SEM 2015, si bien se espera que esta cifra siga en aumento durante toda la semana. La participación española en esta iniciativa se caracteriza -con respecto al resto de municipios europeos- porque se exige que los participantes hayan implantado en el último año medidas permanentes para la mejora de la movilidad, además de realizar actos de divulgación durante la semana en la que se celebra esta iniciativa.</w:t>
            </w:r>
          </w:p>
          <w:p>
            <w:pPr>
              <w:ind w:left="-284" w:right="-427"/>
              <w:jc w:val="both"/>
              <w:rPr>
                <w:rFonts/>
                <w:color w:val="262626" w:themeColor="text1" w:themeTint="D9"/>
              </w:rPr>
            </w:pPr>
            <w:r>
              <w:t>	De este modo, el Ministerio de Agricultura, Alimentación y Medio Ambiente impulsa la puesta en marcha de medidas por los Ayuntamientos para avanzar hacia una movilidad sostenible como, por ejemplo, la peatonalización de los centros históricos de las ciudades, la creación de carriles bici, la implantación de sistemas de alquiler de bicicletas, sistemas de coche compartido, caminos escolares, zonas de velocidad reducida, entre otras.</w:t>
            </w:r>
          </w:p>
          <w:p>
            <w:pPr>
              <w:ind w:left="-284" w:right="-427"/>
              <w:jc w:val="both"/>
              <w:rPr>
                <w:rFonts/>
                <w:color w:val="262626" w:themeColor="text1" w:themeTint="D9"/>
              </w:rPr>
            </w:pPr>
            <w:r>
              <w:t>	ESPAÑA, SEGUNDO PAÍS POR NÚMERO DE PARTICIPANTES</w:t>
            </w:r>
          </w:p>
          <w:p>
            <w:pPr>
              <w:ind w:left="-284" w:right="-427"/>
              <w:jc w:val="both"/>
              <w:rPr>
                <w:rFonts/>
                <w:color w:val="262626" w:themeColor="text1" w:themeTint="D9"/>
              </w:rPr>
            </w:pPr>
            <w:r>
              <w:t>	Pese a este mayor nivel de exigencia, España es el segundo país en número de ciudades participantes en toda Europa. Además, es el que más medidas permanentes implanta, con un total de 1.821 registradas hasta el inicio de esta Semana Europea de la Movilidad. Entre las comunidades autónomas con mayor nivel de participación destaca Cataluña, seguida por Andalucía, País Vasco, Comunidad Valenciana, Madrid y Castilla y León.</w:t>
            </w:r>
          </w:p>
          <w:p>
            <w:pPr>
              <w:ind w:left="-284" w:right="-427"/>
              <w:jc w:val="both"/>
              <w:rPr>
                <w:rFonts/>
                <w:color w:val="262626" w:themeColor="text1" w:themeTint="D9"/>
              </w:rPr>
            </w:pPr>
            <w:r>
              <w:t>	El lema de este año “Elige. Cambia. Combina. Tu Movilidad” pretende resaltar la importancia de adaptar el medio de transporte a cada desplazamiento que realizamos.</w:t>
            </w:r>
          </w:p>
          <w:p>
            <w:pPr>
              <w:ind w:left="-284" w:right="-427"/>
              <w:jc w:val="both"/>
              <w:rPr>
                <w:rFonts/>
                <w:color w:val="262626" w:themeColor="text1" w:themeTint="D9"/>
              </w:rPr>
            </w:pPr>
            <w:r>
              <w:t>	Los municipios participantes han preparado distintos programas de actividades, dirigidos a impulsar buenas prácticas en transporte y a involucrar a sus ciudadanos en la mejora de la movilidad y de la calidad del aire en sus ciudades: talleres en colegios, marchas en bicicleta, concursos de arte urbano o gymkanas, son ejemplos de las actividades que se realizarán a lo largo de la semana.</w:t>
            </w:r>
          </w:p>
          <w:p>
            <w:pPr>
              <w:ind w:left="-284" w:right="-427"/>
              <w:jc w:val="both"/>
              <w:rPr>
                <w:rFonts/>
                <w:color w:val="262626" w:themeColor="text1" w:themeTint="D9"/>
              </w:rPr>
            </w:pPr>
            <w:r>
              <w:t>	Como reconocimiento a la labor que desarrollan los ayuntamientos, las empresas y organizaciones y los medios de comunicación en la promoción de los valores de la movilidad sostenible, el Ministerio de Agricultura, Alimentación y Medio Ambiente  cerrará la Semana Europea de la Movilidad con la ceremonia de la entrega de los Premios SEMS 2015.</w:t>
            </w:r>
          </w:p>
          <w:p>
            <w:pPr>
              <w:ind w:left="-284" w:right="-427"/>
              <w:jc w:val="both"/>
              <w:rPr>
                <w:rFonts/>
                <w:color w:val="262626" w:themeColor="text1" w:themeTint="D9"/>
              </w:rPr>
            </w:pPr>
            <w:r>
              <w:t>	En esta edición, se han presentado 30 candidaturas a los Premios, entre los que se encuentran los municipios de: Ciudad Real, L’Hospitalet de Llobregat, Estepona, Rivas Vacia Madrid, Roquetas de Mar, Murcia, Herrera del Duque, Calpe, Sitges, Les Franqueses del Vallés, Málaga, Salamanca, Palma de Mallorca, Leganés, Jérez de la Frontera, Getxo, Peal de Becerro, Miajadas, Igualada, Plasencia y Vigo.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https://www.notasdeprensa.es/mas-de-300-municipios-espanoles-se-suman-a-la_1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