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M presenta las estrategias más efectivas de marketing verde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destaca la importancia de adoptar prácticas de marketing verde en las empresas para proteger el medio ambiente y fortalecer la conexión con consumidores conscientes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resulta crucial enfocarse en cómo las empresas pueden adoptar prácticas de marketing sostenibles para, no solo proteger el medio ambiente, sino también, fortalecer su imagen de marca y mejorar su conexión con clientes conscientes del impacto ambiental de sus compras. Es por ello, que la agencia de publicidad Marketing M proporciona una serie de estrategias que las empresas pueden aplicar.</w:t>
            </w:r>
          </w:p>
          <w:p>
            <w:pPr>
              <w:ind w:left="-284" w:right="-427"/>
              <w:jc w:val="both"/>
              <w:rPr>
                <w:rFonts/>
                <w:color w:val="262626" w:themeColor="text1" w:themeTint="D9"/>
              </w:rPr>
            </w:pPr>
            <w:r>
              <w:t>Mucho más que promocionar productos verdesEl marketing verde trasciende la mera promoción de productos ecológicos. Representa un compromiso profundo con el desarrollo y la venta de productos y servicios que beneficien al medio ambiente. Este enfoque ha ganado importancia, ya que los consumidores están cada vez más informados y preocupados por la sostenibilidad.</w:t>
            </w:r>
          </w:p>
          <w:p>
            <w:pPr>
              <w:ind w:left="-284" w:right="-427"/>
              <w:jc w:val="both"/>
              <w:rPr>
                <w:rFonts/>
                <w:color w:val="262626" w:themeColor="text1" w:themeTint="D9"/>
              </w:rPr>
            </w:pPr>
            <w:r>
              <w:t>Una estrategia efectiva de marketing verde comienza con la autenticidadY es que, es fundamental que las afirmaciones ecológicas de los productos sean verificables y reflejen las políticas reales de la empresa. Además, optimizar los embalajes usando materiales reciclados o biodegradables y diseñarlos para ser eficientes logísticamente puede reducir significativamente los impactos ambientales y los costos.</w:t>
            </w:r>
          </w:p>
          <w:p>
            <w:pPr>
              <w:ind w:left="-284" w:right="-427"/>
              <w:jc w:val="both"/>
              <w:rPr>
                <w:rFonts/>
                <w:color w:val="262626" w:themeColor="text1" w:themeTint="D9"/>
              </w:rPr>
            </w:pPr>
            <w:r>
              <w:t>La transparencia, papel crucial en el marketing verdeCompartir abiertamente los esfuerzos de sostenibilidad y los logros ambientales, incluidos detalles sobre la cadena de suministro y los procesos de producción, no solo fomenta la confianza del consumidor, sino que también establece un estándar para la industria.</w:t>
            </w:r>
          </w:p>
          <w:p>
            <w:pPr>
              <w:ind w:left="-284" w:right="-427"/>
              <w:jc w:val="both"/>
              <w:rPr>
                <w:rFonts/>
                <w:color w:val="262626" w:themeColor="text1" w:themeTint="D9"/>
              </w:rPr>
            </w:pPr>
            <w:r>
              <w:t>El marketing digital ofrece una plataforma menos consumidora de recursos, y aún hay maneras de hacerlo más sostenible, como optimizar el diseño web para reducir el consumo de datos y energía. Las colaboraciones con organizaciones sin fines de lucro dedicadas a la sostenibilidad pueden también amplificar los esfuerzos ecológicos y mejorar la reputación de una marca.</w:t>
            </w:r>
          </w:p>
          <w:p>
            <w:pPr>
              <w:ind w:left="-284" w:right="-427"/>
              <w:jc w:val="both"/>
              <w:rPr>
                <w:rFonts/>
                <w:color w:val="262626" w:themeColor="text1" w:themeTint="D9"/>
              </w:rPr>
            </w:pPr>
            <w:r>
              <w:t>Además, desarrollar productos y servicios que fomenten un estilo de vida sostenible y educar a los clientes sobre prácticas ecológicas son pasos adicionales que las empresas pueden tomar para fortalecer su enfoque de marketing verde.</w:t>
            </w:r>
          </w:p>
          <w:p>
            <w:pPr>
              <w:ind w:left="-284" w:right="-427"/>
              <w:jc w:val="both"/>
              <w:rPr>
                <w:rFonts/>
                <w:color w:val="262626" w:themeColor="text1" w:themeTint="D9"/>
              </w:rPr>
            </w:pPr>
            <w:r>
              <w:t>La vista puesta en la conexión con los clientes con valor añadidoImplementar estas estrategias no solo demuestra responsabilidad corporativa, sino que también abre oportunidades estratégicas para conectar con un público que valora decisiones de compra responsables. Adoptar prácticas de marketing verde no es solo beneficioso para el planeta, sino también para el crecimiento y la imagen de la empresa. Y Marketing M saber como lograrlo.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https://www.notasdeprensa.es/marketing-m-presenta-las-estrategias-mas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Sostenibilidad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