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MAPFRE se une al Black Friday con el 20% de descuento en una selección de sus seguros de vida y accidentes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promoción estará disponible para nuevos clientes del 25 de noviembre al 1 de diciembre. La medida tiene como objetivo facilitar el acceso de la población a este tipo de productos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MAPFRE ofrece un descuento del 20% durante el primer año en sus seguros de vida riesgo  and #39;Confianza Vida and #39; y en el seguro de accidentes  and #39;Respaldo and #39;. La medida tiene como objetivo facilitar el acceso de la población a este tipo de productos, que pueden marcar una diferencia importante en la calidad de vida de las personas en caso de que se produzca algún incidente. La promoción estará disponible para nuevos clientes del 25 de noviembre al 1 de diciembre.</w:t>
            </w:r>
          </w:p>
          <w:p>
            <w:pPr>
              <w:ind w:left="-284" w:right="-427"/>
              <w:jc w:val="both"/>
              <w:rPr>
                <w:rFonts/>
                <w:color w:val="262626" w:themeColor="text1" w:themeTint="D9"/>
              </w:rPr>
            </w:pPr>
            <w:r>
              <w:t>Confianza Vida es un seguro de vida personalizado, en el que es posible elegir las coberturas que mejor se adapten para la protección personal y familiar. Además de la cobertura por fallecimiento, se pueden incluir otras opcionales como invalidez absoluta permanente, cáncer invasivo de mama o próstata, reembolso de gastos sanitarios por accidente, entre otras.</w:t>
            </w:r>
          </w:p>
          <w:p>
            <w:pPr>
              <w:ind w:left="-284" w:right="-427"/>
              <w:jc w:val="both"/>
              <w:rPr>
                <w:rFonts/>
                <w:color w:val="262626" w:themeColor="text1" w:themeTint="D9"/>
              </w:rPr>
            </w:pPr>
            <w:r>
              <w:t>Además de  and #39;Confianza Vida and #39;, se incluyen dentro de la promoción del Black Friday  and #39; and #39;Confianza Vida Single and #39; y  and #39;Confianza Vida Autónomo and #39;. El primero está principalmente orientado a personas que demandan una mayor protección para el caso de invalidez, bien por no tener familia que pueda cuidarles de producirse esta situación, o bien porque quieren mantener su independencia y autonomía, incluso en estos casos. Una de las principales ventajas de este seguro es la posibilidad de contratar un capital de invalidez absoluta y permanente hasta diez veces superior a la cantidad cubierta por fallecimiento por cualquier causa.</w:t>
            </w:r>
          </w:p>
          <w:p>
            <w:pPr>
              <w:ind w:left="-284" w:right="-427"/>
              <w:jc w:val="both"/>
              <w:rPr>
                <w:rFonts/>
                <w:color w:val="262626" w:themeColor="text1" w:themeTint="D9"/>
              </w:rPr>
            </w:pPr>
            <w:r>
              <w:t>En el caso de  and #39;Confianza Vida Autónomo and #39; ofrece capitales y coberturas adaptadas a los autónomos. Proporciona protección ante fallecimiento, invalidez profesional total por accidente o lesiones por accidente según baremo. Además, ofrece servicios de valor añadido como servicios tecnológicos de gran utilidad para este sector.</w:t>
            </w:r>
          </w:p>
          <w:p>
            <w:pPr>
              <w:ind w:left="-284" w:right="-427"/>
              <w:jc w:val="both"/>
              <w:rPr>
                <w:rFonts/>
                <w:color w:val="262626" w:themeColor="text1" w:themeTint="D9"/>
              </w:rPr>
            </w:pPr>
            <w:r>
              <w:t>Aquellos interesados en beneficiarse del 20% de descuento en el seguro de accidentes, podrán contratar Respaldo, un producto sencillo y completo, con una prima anual entre 50 y 80 € y con coberturas para cualquier tipo de accidente las 24 horas del día, los 365 días del año.</w:t>
            </w:r>
          </w:p>
          <w:p>
            <w:pPr>
              <w:ind w:left="-284" w:right="-427"/>
              <w:jc w:val="both"/>
              <w:rPr>
                <w:rFonts/>
                <w:color w:val="262626" w:themeColor="text1" w:themeTint="D9"/>
              </w:rPr>
            </w:pPr>
            <w:r>
              <w:t>Campaña de bonificacionesAdemás, MAPFRE mantiene en vigor la campaña que ofrece bonificaciones de hasta 4.500 € a aquellos clientes que trasladen sus planes de pensiones y PPA de otras entidades a Programa Tu Futuro antes de finalizar el año.</w:t>
            </w:r>
          </w:p>
          <w:p>
            <w:pPr>
              <w:ind w:left="-284" w:right="-427"/>
              <w:jc w:val="both"/>
              <w:rPr>
                <w:rFonts/>
                <w:color w:val="262626" w:themeColor="text1" w:themeTint="D9"/>
              </w:rPr>
            </w:pPr>
            <w:r>
              <w:t>Los clientes que participen en la campaña recibirán una bonificación en forma de tréboles (moneda de fidelización de la aseguradora, donde 1 trébol = 1 €), que será del 3% sobre la suma de los derechos movilizados, con un límite de 4.500 €. Para beneficiarse de esta campaña, es necesario estar dado de alta en el programa gratuito de fidelización Club MAPFRE, adherirse a Programa Tu Futuro o Ciclo de Vida EPSV de MAPFRE, y que la suma total de derechos movilizados sea de al menos 6.000 €, además de cumplir con un periodo de permanencia de 4 años.</w:t>
            </w:r>
          </w:p>
          <w:p>
            <w:pPr>
              <w:ind w:left="-284" w:right="-427"/>
              <w:jc w:val="both"/>
              <w:rPr>
                <w:rFonts/>
                <w:color w:val="262626" w:themeColor="text1" w:themeTint="D9"/>
              </w:rPr>
            </w:pPr>
            <w:r>
              <w:t>MAPFRE es la aseguradora de referencia en el mercado español, líder en el negocio de automóviles, hogar y empresas, entre otros ramos, con 7,4 millones de clientes, cerca de 11.000 empleados en España y alrededor de 3.000 oficinas distribuidas por todo el territorio, en las que ofrece asesoramiento personalizado a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Jimena Sanz</w:t>
      </w:r>
    </w:p>
    <w:p w:rsidR="00C31F72" w:rsidRDefault="00C31F72" w:rsidP="00AB63FE">
      <w:pPr>
        <w:pStyle w:val="Sinespaciado"/>
        <w:spacing w:line="276" w:lineRule="auto"/>
        <w:ind w:left="-284"/>
        <w:rPr>
          <w:rFonts w:ascii="Arial" w:hAnsi="Arial" w:cs="Arial"/>
        </w:rPr>
      </w:pPr>
      <w:r>
        <w:rPr>
          <w:rFonts w:ascii="Arial" w:hAnsi="Arial" w:cs="Arial"/>
        </w:rPr>
        <w:t>Comunicación MAPFRE España</w:t>
      </w:r>
    </w:p>
    <w:p w:rsidR="00AB63FE" w:rsidRDefault="00C31F72" w:rsidP="00AB63FE">
      <w:pPr>
        <w:pStyle w:val="Sinespaciado"/>
        <w:spacing w:line="276" w:lineRule="auto"/>
        <w:ind w:left="-284"/>
        <w:rPr>
          <w:rFonts w:ascii="Arial" w:hAnsi="Arial" w:cs="Arial"/>
        </w:rPr>
      </w:pPr>
      <w:r>
        <w:rPr>
          <w:rFonts w:ascii="Arial" w:hAnsi="Arial" w:cs="Arial"/>
        </w:rPr>
        <w:t>655213370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https://www.notasdeprensa.es/mapfre-se-une-al-black-friday-con-el-20-de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Seguros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