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comienza a operar en Pensilvania con seguros de automóvil y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Incluye el lanzamiento de un negocio de Vida y otro de Seguro Directo en los próximos meses. La compañía está presente ya en 17 Estados del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INSURANCE, la filial en EE.UU. de MAPFRE, comenzará a operar en el mercado asegurador de Pensilvania, mediante la comercialización de seguros de automóvil y hogar a través de su red de agentes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lanzamiento de operaciones en Pensilvania marca un hito en los planes de expansión de MAPFRE en el país, que es considerado estratégico en la expansión del negocio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“Pensilvania representa una oportunidad apasionante para la empresa dentro de nuestro plan de expansión”, ha explicado Jaime Tamayo, CEO de MAPFRE en EEUU; “el mercado asegurador local es amplio y robusto. Nos establecemos con el firme compromiso de ofrecer a los clientes nuestra  oferta de productos y servicios diferenciales, a un precio muy competitivo”.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ya 17 Estados en los que la compañía tiene presencia física, incluyendo Massachusetts, la sede central de MAPFRE INSURANCE, donde cuenta con una cuota de mercado superior al 27%, y en el conjunto del país se sitúa entre las 20 principales compañías en seguros de automóvil. EE.UU. aporta ya un 13% de los beneficios globales de MAPFRE.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próximos tres años, MAPFRE tiene planes de expansión en otros tres Estados más: Illinois, Virginia y Wisconsin. Igualmente, en los últimos meses se han cerrado acuerdos con varias cadenas de distribución comercial en la Costa Oeste de EEUU, que le facilitarán su llegada a la población hispana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ese proceso de crecimiento se trabaja en la búsqueda activa de nuevas redes de distribución, mediante la apertura de oficinas propias y el desarrollo de agentes vinculados, y en el próximo lanzamiento de una nueva filial de seguros de vida y de una compañía de seguro directo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inició sus operaciones en EE.UU. en 1993 de la mano de MAPFRE ASISTENCIA. En el año 2000 inició sus actividades de reaseguros en el país a través de MAPFRE RE, y en 2008 realizó la que es la mayor adquisición de su historia con la compra de The Commerce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MAPFRE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es una aseguradora global con filiales en 47 países de los cinco continentes. Es el líder del mercado asegurador español, el primer grupo asegurador multinacional en América Latina y uno de los 10 mayores grupos europeos por volumen de primas. MAPFRE opera en más de 100 países, cuenta con más de 36.000 empleados, y con más de 23 millones de clientes en todo el mundo. En 2013 su beneficio neto superó los 790 millones de euros y sus ingresos ascendieron a 25.889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Entidades: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MAPFRE USA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https://www.notasdeprensa.es/mapfre-comienza-a-operar-en-pensilvania-con_1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