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potencia su presencia en seguro de viaje en Rusia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de viaje de MAPFRE ASSISTANCE ofrecen una protección personalizada al viajero y sus acompañantes para cada destino y tipo de viaje e incluye coberturas personalizables como asistencia médica, seguro de cancelación de viaje o seguro ante pérdida de equipaje entre otras opciones.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gracias a esta colaboración ambas entidades promocionarán conjuntamente sus seguros en el país.</w:t>
            </w:r>
          </w:p>
          <w:p>
            <w:pPr>
              <w:ind w:left="-284" w:right="-427"/>
              <w:jc w:val="both"/>
              <w:rPr>
                <w:rFonts/>
                <w:color w:val="262626" w:themeColor="text1" w:themeTint="D9"/>
              </w:rPr>
            </w:pPr>
            <w:r>
              <w:t>	ISK Euro-Polis es una aseguradora Rusa creada en 1992, en la actualidad es una de las mayores empresas del país en el ramo de seguros No Vida. Destaca por su innovación a través del canal on-line, especialmente en los productos para el sector del automóvil.</w:t>
            </w:r>
          </w:p>
          <w:p>
            <w:pPr>
              <w:ind w:left="-284" w:right="-427"/>
              <w:jc w:val="both"/>
              <w:rPr>
                <w:rFonts/>
                <w:color w:val="262626" w:themeColor="text1" w:themeTint="D9"/>
              </w:rPr>
            </w:pPr>
            <w:r>
              <w:t>	MAPFRE ASSISTANCE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https://www.notasdeprensa.es/mapfre-assistance-potencia-su-presencia-en_1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