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06/02/2014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Manifestaciones de Red Acoge tras la muerte de migrantes subsaharianos en Ceuta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06/02/2014 - Nuestras entidades</w:t>
            </w:r>
          </w:p>
              Manifestaciones de Red Acoge tras la muerte de migrantes subsaharianos en Ceuta     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los fallecimientos acontecidos en el último intento de llegar a Ceuta por parte de migrantes subsaharianos, la directora de Red Acoge, Mónica García, ha querido mostrar su tristeza en su nombre y en el de toda la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“Lamentamos profundamente que estos hechos sigan produciéndose y queremos transmitir públicamente nuestro pésame a las familias de todas las personas fallecidas. Estos acontecimientos nos demuestran que en España no estamos sabiendo estar a la altura, no estamos dando la respuesta debida al drama que en ocasiones acompaña a los procesos migratorios. Ni la instalación de cuchillas o concertinas, ni la prolongación de un espigón, nada evita que una persona huya de las violaciones de derechos humanos. Continuar con la ‘fortificación’ de las fronteras no soluciona ningún problema. Hoy vuelve a ser un día trágico para las personas que, como reconoce el artículo 13 de la Declaración Universal de los Derechos Humanos, creyeron que podían emigrar y confiaban en que tenían derecho a una vida digna.”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https://www.notasdeprensa.es/manifestaciones-de-red-acoge-tras-la-muerte-de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