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MálagaSEM, agencia de marketing digital, habla de los negocios más prósperos en la Costa del Sol desde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pasó factura al sector empresarial de nuestro país, especialmente en zonas turísticas como la Costa del Sol malagueña, que se resintió especialmente. Sin embargo, desde entonces, muchos son los sectores que se han reinventado y a día de hoy, solo unos años después, están en pleno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MálagaSEM, una de las agencias de marketing digital de Málaga más prósperas, trabaja con decenas de sectores empresariales diferentes, y puede hablar de primera mano, de aquellos que más han prosperado desde la pandemia que arrasó con tantos puestos de trabajos y tantos sectores hace tan solo un par de años, aunque parezca que hace siglos. </w:t>
            </w:r>
          </w:p>
          <w:p>
            <w:pPr>
              <w:ind w:left="-284" w:right="-427"/>
              <w:jc w:val="both"/>
              <w:rPr>
                <w:rFonts/>
                <w:color w:val="262626" w:themeColor="text1" w:themeTint="D9"/>
              </w:rPr>
            </w:pPr>
            <w:r>
              <w:t>La Costa del Sol ha experimentado un impacto significativo en sus negocios debido a la pandemia, especialmente en el sector turístico y empresarial. Sin embargo, esta situación ha generado nuevas oportunidades de negocio para el futuro post-pandemia. Málaga SEM, con más de dos décadas de experiencia, analiza las tendencias turísticas en la región, los sectores más prometedores para invertir y las claves para el éxito empresarial. También proporciona recomendaciones para emprendedores y empresarios, así como una visión de las perspectivas a futuro en la Costa del Sol.</w:t>
            </w:r>
          </w:p>
          <w:p>
            <w:pPr>
              <w:ind w:left="-284" w:right="-427"/>
              <w:jc w:val="both"/>
              <w:rPr>
                <w:rFonts/>
                <w:color w:val="262626" w:themeColor="text1" w:themeTint="D9"/>
              </w:rPr>
            </w:pPr>
            <w:r>
              <w:t>Situación actual de los negocios en la Costa del SolMálaga SEM ha sido testigo de primera mano de la situación desafiante en términos de la economía local a la que se ha visto sometida la Costa del Sol, debido principalmente al impacto de la pandemia. La crisis sanitaria ha generado un importante revés en diversos sectores económicos, en particular en el turismo, que es una de las principales fuentes de ingresos en esta región.</w:t>
            </w:r>
          </w:p>
          <w:p>
            <w:pPr>
              <w:ind w:left="-284" w:right="-427"/>
              <w:jc w:val="both"/>
              <w:rPr>
                <w:rFonts/>
                <w:color w:val="262626" w:themeColor="text1" w:themeTint="D9"/>
              </w:rPr>
            </w:pPr>
            <w:r>
              <w:t>Impacto de la pandemia en la economía localLa llegada de la pandemia ha sacudido la estabilidad económica en la Costa del Sol, afectando negativamente a distintos negocios de la región. La imposición de restricciones y cierres obligatorios ha tenido un impacto significativo en gran parte de los sectores empresariales, dificultando la operación normal de los negocios y poniendo en peligro la supervivencia de muchos de ellos.</w:t>
            </w:r>
          </w:p>
          <w:p>
            <w:pPr>
              <w:ind w:left="-284" w:right="-427"/>
              <w:jc w:val="both"/>
              <w:rPr>
                <w:rFonts/>
                <w:color w:val="262626" w:themeColor="text1" w:themeTint="D9"/>
              </w:rPr>
            </w:pPr>
            <w:r>
              <w:t>Repercusiones en el sector turístico y empresarialEl sector turístico ha sido uno de los más golpeados por la pandemia en la Costa del Sol. La disminución drástica de los viajes internacionales, el cierre de fronteras y las limitaciones de movilidad han provocado una caída considerable en el número de visitantes. Esto ha tenido un efecto directo en los hoteles, restaurantes, empresas de ocio y otros negocios relacionados con el turismo, que han sufrido una disminución significativa en sus ingresos.</w:t>
            </w:r>
          </w:p>
          <w:p>
            <w:pPr>
              <w:ind w:left="-284" w:right="-427"/>
              <w:jc w:val="both"/>
              <w:rPr>
                <w:rFonts/>
                <w:color w:val="262626" w:themeColor="text1" w:themeTint="D9"/>
              </w:rPr>
            </w:pPr>
            <w:r>
              <w:t>Además, la crisis sanitaria también ha afectado a otros sectores empresariales en la Costa del Sol. Las empresas locales, especialmente las pequeñas y medianas, han enfrentado dificultades financieras debido a la disminución de la demanda y las restricciones impuestas a sus operaciones. Muchas han tenido que cerrar sus puertas y otras han tenido que adaptarse rápida y drásticamente para sobrevivir.</w:t>
            </w:r>
          </w:p>
          <w:p>
            <w:pPr>
              <w:ind w:left="-284" w:right="-427"/>
              <w:jc w:val="both"/>
              <w:rPr>
                <w:rFonts/>
                <w:color w:val="262626" w:themeColor="text1" w:themeTint="D9"/>
              </w:rPr>
            </w:pPr>
            <w:r>
              <w:t>Oportunidades de negocio post-pandemiaTras la crisis generada por la pandemia, la Costa del Sol se encuentra en un momento crucial de reinventarse y aprovechar las oportunidades de negocio que se presentan en el horizonte. La pandemia ha dejado una profunda huella en la industria turística, generando cambios en las preferencias y hábitos de los viajeros. En la Costa del Sol, se espera una mayor demanda de turismo de naturaleza y al aire libre, donde los visitantes puedan disfrutar de playas, montañas y actividades al aire libre en un entorno seguro.</w:t>
            </w:r>
          </w:p>
          <w:p>
            <w:pPr>
              <w:ind w:left="-284" w:right="-427"/>
              <w:jc w:val="both"/>
              <w:rPr>
                <w:rFonts/>
                <w:color w:val="262626" w:themeColor="text1" w:themeTint="D9"/>
              </w:rPr>
            </w:pPr>
            <w:r>
              <w:t>Además, la sostenibilidad y el turismo responsable serán aspectos clave en la elección de destinos por parte de los viajeros conscientes del impacto ambiental. La Costa del Sol cuenta con un entorno natural privilegiado, lo que la convierte en un lugar idóneo para la práctica del turismo sostenible.</w:t>
            </w:r>
          </w:p>
          <w:p>
            <w:pPr>
              <w:ind w:left="-284" w:right="-427"/>
              <w:jc w:val="both"/>
              <w:rPr>
                <w:rFonts/>
                <w:color w:val="262626" w:themeColor="text1" w:themeTint="D9"/>
              </w:rPr>
            </w:pPr>
            <w:r>
              <w:t>La digitalización también jugará un papel fundamental en la experiencia turística post-pandemia. Los visitantes buscarán opciones de reservas online, pagos sin contacto y tecnología que les ofrezca seguridad y comodidad durante su estancia.</w:t>
            </w:r>
          </w:p>
          <w:p>
            <w:pPr>
              <w:ind w:left="-284" w:right="-427"/>
              <w:jc w:val="both"/>
              <w:rPr>
                <w:rFonts/>
                <w:color w:val="262626" w:themeColor="text1" w:themeTint="D9"/>
              </w:rPr>
            </w:pPr>
            <w:r>
              <w:t>Sectores más prometedores para invertir</w:t>
            </w:r>
          </w:p>
          <w:p>
            <w:pPr>
              <w:ind w:left="-284" w:right="-427"/>
              <w:jc w:val="both"/>
              <w:rPr>
                <w:rFonts/>
                <w:color w:val="262626" w:themeColor="text1" w:themeTint="D9"/>
              </w:rPr>
            </w:pPr>
            <w:r>
              <w:t>Turismo rural y de naturaleza: La demanda de experiencias turísticas en entornos rurales, alejados del bullicio de las ciudades, va en aumento. Inversiones en agroturismo, hoteles rurales y actividades al aire libre pueden ser altamente rentables.</w:t>
            </w:r>
          </w:p>
          <w:p>
            <w:pPr>
              <w:ind w:left="-284" w:right="-427"/>
              <w:jc w:val="both"/>
              <w:rPr>
                <w:rFonts/>
                <w:color w:val="262626" w:themeColor="text1" w:themeTint="D9"/>
              </w:rPr>
            </w:pPr>
            <w:r>
              <w:t>Tecnología y turismo digital: La transformación digital es clave para adaptarse a las nuevas demandas del mercado. Desarrollo de aplicaciones, reparación de ordenadores y tiendas de informática, plataformas de reservas online, soluciones de pago sin contacto y marketing digital serán sectores en auge.</w:t>
            </w:r>
          </w:p>
          <w:p>
            <w:pPr>
              <w:ind w:left="-284" w:right="-427"/>
              <w:jc w:val="both"/>
              <w:rPr>
                <w:rFonts/>
                <w:color w:val="262626" w:themeColor="text1" w:themeTint="D9"/>
              </w:rPr>
            </w:pPr>
            <w:r>
              <w:t>Gastronomía y enoturismo: La Costa del Sol goza de una exquisita gastronomía y una destacada tradición vitivinícola. Inversiones en restaurantes gourmet, bodegas y rutas enológicas pueden resultar muy rentables para emprendedores del sector.</w:t>
            </w:r>
          </w:p>
          <w:p>
            <w:pPr>
              <w:ind w:left="-284" w:right="-427"/>
              <w:jc w:val="both"/>
              <w:rPr>
                <w:rFonts/>
                <w:color w:val="262626" w:themeColor="text1" w:themeTint="D9"/>
              </w:rPr>
            </w:pPr>
            <w:r>
              <w:t>Salud y bienestar: Después de la pandemia, se espera que la demanda de servicios de salud y bienestar aumente significativamente. Inversiones en spas, centros de bienestar, clínicas dentales, centros de belleza y retiros de yoga pueden ser una apuesta segura.</w:t>
            </w:r>
          </w:p>
          <w:p>
            <w:pPr>
              <w:ind w:left="-284" w:right="-427"/>
              <w:jc w:val="both"/>
              <w:rPr>
                <w:rFonts/>
                <w:color w:val="262626" w:themeColor="text1" w:themeTint="D9"/>
              </w:rPr>
            </w:pPr>
            <w:r>
              <w:t>Turismo deportivo: La Costa del Sol cuenta con excelentes instalaciones deportivas y un clima idóneo para la práctica de actividades al aire libre. Inversiones en campos de golf, rutas de senderismo y eventos deportivos pueden generar buenos retornos económicos.</w:t>
            </w:r>
          </w:p>
          <w:p>
            <w:pPr>
              <w:ind w:left="-284" w:right="-427"/>
              <w:jc w:val="both"/>
              <w:rPr>
                <w:rFonts/>
                <w:color w:val="262626" w:themeColor="text1" w:themeTint="D9"/>
              </w:rPr>
            </w:pPr>
            <w:r>
              <w:t>Servicios inmobiliarios especializados en público extranjero. Son los denominados Property Lawyer Spain, cada vez más demandados en la Costa del Sol occidental. </w:t>
            </w:r>
          </w:p>
          <w:p>
            <w:pPr>
              <w:ind w:left="-284" w:right="-427"/>
              <w:jc w:val="both"/>
              <w:rPr>
                <w:rFonts/>
                <w:color w:val="262626" w:themeColor="text1" w:themeTint="D9"/>
              </w:rPr>
            </w:pPr>
            <w:r>
              <w:t>Estos sectores brindan oportunidades para emprendedores y empresarios que estén dispuestos a innovar y adaptarse a las nuevas demandas del mercado. Es importante llevar a cabo un análisis en profundidad del entorno y las tendencias del sector antes de invertir, para maximizar las posibilidades de éxito empresarial.</w:t>
            </w:r>
          </w:p>
          <w:p>
            <w:pPr>
              <w:ind w:left="-284" w:right="-427"/>
              <w:jc w:val="both"/>
              <w:rPr>
                <w:rFonts/>
                <w:color w:val="262626" w:themeColor="text1" w:themeTint="D9"/>
              </w:rPr>
            </w:pPr>
            <w:r>
              <w:t>Claves para el éxito empresarial en la Costa del Sol según MálagaSEM</w:t>
            </w:r>
          </w:p>
          <w:p>
            <w:pPr>
              <w:ind w:left="-284" w:right="-427"/>
              <w:jc w:val="both"/>
              <w:rPr>
                <w:rFonts/>
                <w:color w:val="262626" w:themeColor="text1" w:themeTint="D9"/>
              </w:rPr>
            </w:pPr>
            <w:r>
              <w:t>Adaptación al entorno digital y la era post-pandemiaEn un mundo cada vez más digitalizado, adaptarse al entorno digital se vuelve imprescindible para el éxito empresarial en la Costa del Sol tras la pandemia. La transformación digital implica aprovechar las oportunidades que ofrece la tecnología para mejorar la eficiencia operativa, llegar a un público más amplio y brindar una experiencia más personalizada a los clientes.</w:t>
            </w:r>
          </w:p>
          <w:p>
            <w:pPr>
              <w:ind w:left="-284" w:right="-427"/>
              <w:jc w:val="both"/>
              <w:rPr>
                <w:rFonts/>
                <w:color w:val="262626" w:themeColor="text1" w:themeTint="D9"/>
              </w:rPr>
            </w:pPr>
            <w:r>
              <w:t>Málaga SEM asegura que es fundamental contar con una presencia sólida en internet, incluyendo un sitio web optimizado y estrategias de marketing digital. Esto permitirá a los negocios llegar a potenciales clientes a través de buscadores, redes sociales y otros canales digitales relevantes.</w:t>
            </w:r>
          </w:p>
          <w:p>
            <w:pPr>
              <w:ind w:left="-284" w:right="-427"/>
              <w:jc w:val="both"/>
              <w:rPr>
                <w:rFonts/>
                <w:color w:val="262626" w:themeColor="text1" w:themeTint="D9"/>
              </w:rPr>
            </w:pPr>
            <w:r>
              <w:t>Además, es importante estar al tanto de las últimas tendencias tecnológicas y utilizar herramientas innovadoras para mejorar la gestión empresarial. La inteligencia artificial, el análisis de datos y la automatización pueden ser aliados clave para optimizar procesos y tomar decisiones más precisas y anticipadas.</w:t>
            </w:r>
          </w:p>
          <w:p>
            <w:pPr>
              <w:ind w:left="-284" w:right="-427"/>
              <w:jc w:val="both"/>
              <w:rPr>
                <w:rFonts/>
                <w:color w:val="262626" w:themeColor="text1" w:themeTint="D9"/>
              </w:rPr>
            </w:pPr>
            <w:r>
              <w:t>Cooperación y sinergias entre negocios localesLa colaboración entre negocios locales es otra clave importante para el éxito empresarial en la Costa del Sol. La pandemia ha evidenciado la importancia de la solidaridad y la cooperación entre empresas de la región para superar los desafíos comunes.</w:t>
            </w:r>
          </w:p>
          <w:p>
            <w:pPr>
              <w:ind w:left="-284" w:right="-427"/>
              <w:jc w:val="both"/>
              <w:rPr>
                <w:rFonts/>
                <w:color w:val="262626" w:themeColor="text1" w:themeTint="D9"/>
              </w:rPr>
            </w:pPr>
            <w:r>
              <w:t>Establecer alianzas estratégicas con otros negocios locales puede generar sinergias beneficiosas para ambas partes. Por ejemplo, un hotel puede colaborar con restaurantes locales para ofrecer paquetes turísticos que incluyan hospedaje y gastronomía autóctona. De esta manera, se promueve mutuamente el consumo entre las empresas locales y se brinda una experiencia más completa a los visitantes.</w:t>
            </w:r>
          </w:p>
          <w:p>
            <w:pPr>
              <w:ind w:left="-284" w:right="-427"/>
              <w:jc w:val="both"/>
              <w:rPr>
                <w:rFonts/>
                <w:color w:val="262626" w:themeColor="text1" w:themeTint="D9"/>
              </w:rPr>
            </w:pPr>
            <w:r>
              <w:t>Además, compartir recursos e información con otros negocios es una forma efectiva de ampliar redes de contacto y acceder a nuevas oportunidades de negocio. La colaboración puede llevarse a cabo a través de asociaciones empresariales, grupos de networking o eventos locales, donde se fomente la interacción entre emprendedores y empresarios de la Costa del Sol.</w:t>
            </w:r>
          </w:p>
          <w:p>
            <w:pPr>
              <w:ind w:left="-284" w:right="-427"/>
              <w:jc w:val="both"/>
              <w:rPr>
                <w:rFonts/>
                <w:color w:val="262626" w:themeColor="text1" w:themeTint="D9"/>
              </w:rPr>
            </w:pPr>
            <w:r>
              <w:t>Apoyo institucional y financieroEs importante destacar que en la Costa del Sol existen diversas opciones de apoyo institucional y financiero para emprendedores y empresarios. Las instituciones locales y regionales ofrecen programas de asesoramiento gratuito, formación y financiación para iniciar y hacer crecer negocios en la zona.</w:t>
            </w:r>
          </w:p>
          <w:p>
            <w:pPr>
              <w:ind w:left="-284" w:right="-427"/>
              <w:jc w:val="both"/>
              <w:rPr>
                <w:rFonts/>
                <w:color w:val="262626" w:themeColor="text1" w:themeTint="D9"/>
              </w:rPr>
            </w:pPr>
            <w:r>
              <w:t>Además, hay diferentes líneas de financiación disponibles, como préstamos a emprendedores y subvenciones para proyectos empresariales innovadores. Estos fondos pueden contribuir en la adquisición de activos, desarrollo de productos, marketing, contratación de personal y expansión del negocio. Es fundamental investigar y conocer estas oportunidades de financiamiento, así como los requisitos y procedimientos para acceder a ellos. Consultar los portales web de los organismos locales y regionales, asistir a charlas informativas y contactar con las entidades responsables son acciones recomendables para aprovechar al máximo estos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MálagaSEM</w:t>
      </w:r>
    </w:p>
    <w:p w:rsidR="00AB63FE" w:rsidRDefault="00C31F72" w:rsidP="00AB63FE">
      <w:pPr>
        <w:pStyle w:val="Sinespaciado"/>
        <w:spacing w:line="276" w:lineRule="auto"/>
        <w:ind w:left="-284"/>
        <w:rPr>
          <w:rFonts w:ascii="Arial" w:hAnsi="Arial" w:cs="Arial"/>
        </w:rPr>
      </w:pPr>
      <w:r>
        <w:rPr>
          <w:rFonts w:ascii="Arial" w:hAnsi="Arial" w:cs="Arial"/>
        </w:rPr>
        <w:t>951562099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https://www.notasdeprensa.es/malagasem-agencia-de-marketing-digital-habla_1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