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Maider Maqueda: experiencias gastronómicas interactivas que transforman la cocina moderna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Maider Maqueda, una destacada chef en el ámbito de la gastronomía, está revolucionando la cocina moderna a través de sus experiencias gastronómicas interactivas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iniciativas permiten a los participantes sumergirse en el mundo culinario, combinando la preparación práctica de alimentos con una educación profunda sobre técnicas y sostenibilidad.</w:t>
            </w:r>
          </w:p>
          <w:p>
            <w:pPr>
              <w:ind w:left="-284" w:right="-427"/>
              <w:jc w:val="both"/>
              <w:rPr>
                <w:rFonts/>
                <w:color w:val="262626" w:themeColor="text1" w:themeTint="D9"/>
              </w:rPr>
            </w:pPr>
            <w:r>
              <w:t>Un nuevo enfoque en la educación culinariaLas experiencias gastronómicas interactivas organizadas por Maider Maqueda han capturado la atención de entusiastas de la cocina y profesionales por igual. Estos eventos ofrecen una oportunidad única para que los participantes se involucren directamente en la preparación de platos, aprendiendo técnicas avanzadas bajo la guía de Maider Maqueda. Esta metodología práctica no solo enseña habilidades culinarias, sino que también profundiza el entendimiento de los ingredientes y sus orígenes.</w:t>
            </w:r>
          </w:p>
          <w:p>
            <w:pPr>
              <w:ind w:left="-284" w:right="-427"/>
              <w:jc w:val="both"/>
              <w:rPr>
                <w:rFonts/>
                <w:color w:val="262626" w:themeColor="text1" w:themeTint="D9"/>
              </w:rPr>
            </w:pPr>
            <w:r>
              <w:t>Fomento de la sostenibilidadUn aspecto clave de estas experiencias es el fuerte énfasis en la sostenibilidad. Maider Maqueda se asegura de que los ingredientes utilizados en sus eventos sean locales y de temporada, apoyando a los agricultores y productores de la región. Durante las sesiones, Maider Maqueda educa a los participantes sobre la importancia de la sostenibilidad en la cocina, mostrando cómo se puede reducir el desperdicio de alimentos y elegir ingredientes que tengan un menor impacto ambiental. Este enfoque no solo beneficia al medio ambiente, sino que también promueve una alimentación más consciente y saludable.</w:t>
            </w:r>
          </w:p>
          <w:p>
            <w:pPr>
              <w:ind w:left="-284" w:right="-427"/>
              <w:jc w:val="both"/>
              <w:rPr>
                <w:rFonts/>
                <w:color w:val="262626" w:themeColor="text1" w:themeTint="D9"/>
              </w:rPr>
            </w:pPr>
            <w:r>
              <w:t>Innovación y tradiciónLas experiencias interactivas de Maider Maqueda no solo se centran en técnicas culinarias modernas, sino que también incorporan métodos tradicionales. Los participantes tienen la oportunidad de explorar una variedad de técnicas, desde la fermentación hasta la cocina a baja temperatura, combinando lo mejor de ambos mundos. Esta fusión de innovación y tradición es lo que distingue a Maider Maqueda en el panorama gastronómico actual, ofreciendo a los participantes una visión completa y versátil de la cocina.</w:t>
            </w:r>
          </w:p>
          <w:p>
            <w:pPr>
              <w:ind w:left="-284" w:right="-427"/>
              <w:jc w:val="both"/>
              <w:rPr>
                <w:rFonts/>
                <w:color w:val="262626" w:themeColor="text1" w:themeTint="D9"/>
              </w:rPr>
            </w:pPr>
            <w:r>
              <w:t>Reconocimientos y futuroMaider Maqueda ha aparecido en numerosas publicaciones especializadas y ha recibido varios premios por su enfoque innovador. Actualmente, está desarrollando su primer libro de cocina, que se centrará en las técnicas y recetas que ha perfeccionado a lo largo de su carrera, muchas de las cuales se enseñan en sus eventos interactivos.</w:t>
            </w:r>
          </w:p>
          <w:p>
            <w:pPr>
              <w:ind w:left="-284" w:right="-427"/>
              <w:jc w:val="both"/>
              <w:rPr>
                <w:rFonts/>
                <w:color w:val="262626" w:themeColor="text1" w:themeTint="D9"/>
              </w:rPr>
            </w:pPr>
            <w:r>
              <w:t>Próximos eventos y expansiónMaider Maqueda planea expandir sus eventos gastronómicos interactivos a nuevas ubicaciones, brindando la oportunidad a más personas de participar en estas experiencias únicas.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Maider Maqueda</w:t>
      </w:r>
    </w:p>
    <w:p w:rsidR="00C31F72" w:rsidRDefault="00C31F72" w:rsidP="00AB63FE">
      <w:pPr>
        <w:pStyle w:val="Sinespaciado"/>
        <w:spacing w:line="276" w:lineRule="auto"/>
        <w:ind w:left="-284"/>
        <w:rPr>
          <w:rFonts w:ascii="Arial" w:hAnsi="Arial" w:cs="Arial"/>
        </w:rPr>
      </w:pPr>
      <w:r>
        <w:rPr>
          <w:rFonts w:ascii="Arial" w:hAnsi="Arial" w:cs="Arial"/>
        </w:rPr>
        <w:t>Maider Maqueda</w:t>
      </w:r>
    </w:p>
    <w:p w:rsidR="00AB63FE" w:rsidRDefault="00C31F72" w:rsidP="00AB63FE">
      <w:pPr>
        <w:pStyle w:val="Sinespaciado"/>
        <w:spacing w:line="276" w:lineRule="auto"/>
        <w:ind w:left="-284"/>
        <w:rPr>
          <w:rFonts w:ascii="Arial" w:hAnsi="Arial" w:cs="Arial"/>
        </w:rPr>
      </w:pPr>
      <w:r>
        <w:rPr>
          <w:rFonts w:ascii="Arial" w:hAnsi="Arial" w:cs="Arial"/>
        </w:rPr>
        <w:t>765837468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https://www.notasdeprensa.es/maider-maqueda-experiencias-gastronomicas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Entretenimiento Restauración Consumo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