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acoge la Jornada "Emprendedores, Franquicia y Microempresas"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Organizada por AEMME y Barbadillo Asociados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reunión, organizada por AEMME y Barbadillo Asociados, en colaboración con el Ayuntamiento de Madrid y con el patrocinio del Banco Sabadell, abordará las principales claves, procesos y estrategias para lograr un desarrollo de éxito en franquicia.</w:t>
            </w:r>
          </w:p>
          <w:p>
            <w:pPr>
              <w:ind w:left="-284" w:right="-427"/>
              <w:jc w:val="both"/>
              <w:rPr>
                <w:rFonts/>
                <w:color w:val="262626" w:themeColor="text1" w:themeTint="D9"/>
              </w:rPr>
            </w:pPr>
            <w:r>
              <w:t>	Los emprendedores tienen una cita el próximo día 16 de noviembre con la Jornada “Emprendedores, Franquicia y Microempresas”, una iniciativa que pondrá a disposición de los asistentes información de valor, tanto para los empresarios que ya tienen un negocio en marcha como para todos aquellos que pretenden tomar la vía de la emprendeduría como motor de cambio de su vida profesional y personal.</w:t>
            </w:r>
          </w:p>
          <w:p>
            <w:pPr>
              <w:ind w:left="-284" w:right="-427"/>
              <w:jc w:val="both"/>
              <w:rPr>
                <w:rFonts/>
                <w:color w:val="262626" w:themeColor="text1" w:themeTint="D9"/>
              </w:rPr>
            </w:pPr>
            <w:r>
              <w:t>	De la mano de Barbadillo Asociados, la consultora líder en el desarrollo y expansión de proyectos de franquicia y de AEMME, Asociación Española Multisectorial de Microempresas, y con el respaldo del Ayuntamiento de Madrid, a través de su Agencia de Desarrollo Económico, Madrid Emprende, la jornada abordará la creación de actividad económica, riqueza, autoempleo, y empresas, dentro del ámbito de la franquicia. Asimismo, en las diferentes charlas se aportarán interesantes soluciones a las empresas ya constituidas.</w:t>
            </w:r>
          </w:p>
          <w:p>
            <w:pPr>
              <w:ind w:left="-284" w:right="-427"/>
              <w:jc w:val="both"/>
              <w:rPr>
                <w:rFonts/>
                <w:color w:val="262626" w:themeColor="text1" w:themeTint="D9"/>
              </w:rPr>
            </w:pPr>
            <w:r>
              <w:t>	En palabras de Víctor Delgado, Presidente de AEMME: “la Asociación Española Multisectorial de Microempresas – AEMME -, desde la Información y Formación quiere apoyar a los Emprendedores y Microempresas, con el fin de posibilitar, desde LA FRANQUICIA, la creación de actividad económica, así como aportar soluciones a las Microempresas ya constituidas, en todas las necesidades que se generan en su desarrollo”.</w:t>
            </w:r>
          </w:p>
          <w:p>
            <w:pPr>
              <w:ind w:left="-284" w:right="-427"/>
              <w:jc w:val="both"/>
              <w:rPr>
                <w:rFonts/>
                <w:color w:val="262626" w:themeColor="text1" w:themeTint="D9"/>
              </w:rPr>
            </w:pPr>
            <w:r>
              <w:t>	Entre los temas que se abordarán desde una perspectiva fundamentalmente práctica, figuran las claves para saber si un negocio es franquiciable o los sectores que más y mejor crecerán en los próximos años. Se presentarán, además, interesantes opciones de inversión y autoempleo que, a día de hoy, están funcionando y creciendo aún en una coyuntura tan adversa como la actual. Por último, los empresarios obtendrán interesantes conocimientos sobre cómo posicionar y gestionar con éxito su presencia o la de su empresa en las redes sociales. En definitiva, un espacio donde empresarios y emprendedores compartirán ideas, experiencias y la misma visión estratégica ante una realidad cambiante.</w:t>
            </w:r>
          </w:p>
          <w:p>
            <w:pPr>
              <w:ind w:left="-284" w:right="-427"/>
              <w:jc w:val="both"/>
              <w:rPr>
                <w:rFonts/>
                <w:color w:val="262626" w:themeColor="text1" w:themeTint="D9"/>
              </w:rPr>
            </w:pPr>
            <w:r>
              <w:t>	AEMME, Asociación Española Multisectorial de Microempresas, fue fundada en el año 2004, con la intención de dar servicio a una actividad empresarial que por sus especiales características se encuentra más aislada y con mayores dificultades de integrarse en colectivos: La Microempresa.</w:t>
            </w:r>
          </w:p>
          <w:p>
            <w:pPr>
              <w:ind w:left="-284" w:right="-427"/>
              <w:jc w:val="both"/>
              <w:rPr>
                <w:rFonts/>
                <w:color w:val="262626" w:themeColor="text1" w:themeTint="D9"/>
              </w:rPr>
            </w:pPr>
            <w:r>
              <w:t>	AEMME integra a empresarios individuales - autónomos, empresarios societarios - pequeñas empresas en general: Empresas en la mayoría de los casos familiares, con pocos empleados y mucho esfuerzo diario.</w:t>
            </w:r>
          </w:p>
          <w:p>
            <w:pPr>
              <w:ind w:left="-284" w:right="-427"/>
              <w:jc w:val="both"/>
              <w:rPr>
                <w:rFonts/>
                <w:color w:val="262626" w:themeColor="text1" w:themeTint="D9"/>
              </w:rPr>
            </w:pPr>
            <w:r>
              <w:t>	Barbadillo Asociados es la consultora líder en el desarrollo y expansión de proyectos de franquicia, con una red de oficinas operativas en España, Portugal, Chile, EE.UU. y Marruecos. La consultora es miembro fundador de la International Franchise Consultants Network (IFCN), con socios en las principales economías europeas. Asimismo, edita la Guía Franquicias de España, así como los portales quefranquicia.com y enfranquicia.es.</w:t>
            </w:r>
          </w:p>
          <w:p>
            <w:pPr>
              <w:ind w:left="-284" w:right="-427"/>
              <w:jc w:val="both"/>
              <w:rPr>
                <w:rFonts/>
                <w:color w:val="262626" w:themeColor="text1" w:themeTint="D9"/>
              </w:rPr>
            </w:pPr>
            <w:r>
              <w:t>	Más información:	Asociación Española Multisectorial de Microempresas – AEMME	C/. Embajadores, 198, 1°C, 28045, Madrid	Tels.: 917521036 / 650291524, Fax: 915283987 	Email: info@asociacionmicroempresas.com	Web: www.asociacionmicroempresas.com</w:t>
            </w:r>
          </w:p>
          <w:p>
            <w:pPr>
              <w:ind w:left="-284" w:right="-427"/>
              <w:jc w:val="both"/>
              <w:rPr>
                <w:rFonts/>
                <w:color w:val="262626" w:themeColor="text1" w:themeTint="D9"/>
              </w:rPr>
            </w:pPr>
            <w:r>
              <w:t>	Autora: Pilar Esteban, responsable comunicación, www.markarte.net</w:t>
            </w:r>
          </w:p>
          <w:p>
            <w:pPr>
              <w:ind w:left="-284" w:right="-427"/>
              <w:jc w:val="both"/>
              <w:rPr>
                <w:rFonts/>
                <w:color w:val="262626" w:themeColor="text1" w:themeTint="D9"/>
              </w:rPr>
            </w:pPr>
            <w:r>
              <w:t>	Acerca de AEMME	AEMME fue fundada en el año 2004, con la intención de dar servicio a una actividad empresarial que por sus especiales características se encuentra más aislada y con mayores dificultades de integrarse en colectivos:	la Microempresa. AEMME integra a empresarios individuales, autónomos y pequeñas empresas en general: Empresas en la mayoría de los casos familiares, con pocos empleados y mucho esfuerzo diario.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AEMME</w:t>
      </w:r>
    </w:p>
    <w:p w:rsidR="00C31F72" w:rsidRDefault="00C31F72" w:rsidP="00AB63FE">
      <w:pPr>
        <w:pStyle w:val="Sinespaciado"/>
        <w:spacing w:line="276" w:lineRule="auto"/>
        <w:ind w:left="-284"/>
        <w:rPr>
          <w:rFonts w:ascii="Arial" w:hAnsi="Arial" w:cs="Arial"/>
        </w:rPr>
      </w:pPr>
      <w:r>
        <w:rPr>
          <w:rFonts w:ascii="Arial" w:hAnsi="Arial" w:cs="Arial"/>
        </w:rPr>
        <w:t>Asociación Española multisectorial de microempresas</w:t>
      </w:r>
    </w:p>
    <w:p w:rsidR="00AB63FE" w:rsidRDefault="00C31F72" w:rsidP="00AB63FE">
      <w:pPr>
        <w:pStyle w:val="Sinespaciado"/>
        <w:spacing w:line="276" w:lineRule="auto"/>
        <w:ind w:left="-284"/>
        <w:rPr>
          <w:rFonts w:ascii="Arial" w:hAnsi="Arial" w:cs="Arial"/>
        </w:rPr>
      </w:pPr>
      <w:r>
        <w:rPr>
          <w:rFonts w:ascii="Arial" w:hAnsi="Arial" w:cs="Arial"/>
        </w:rPr>
        <w:t>917521036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https://www.notasdeprensa.es/madrid-acoge-la-jornada-emprendedores-franquicia-y-microempresas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