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Lujo, estilo y durabilidad con los perfiles dorados de GEALAN-acrylcolor®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arquitectura dorada siempre ha sido un desafío vanguardista, reservado para los más audaces. Hoy, gracias a GEALAN-acrylcolor® en Oro, las fachadas de los hogares se visten con un resplandor sin igual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arquitectura en color oro ha capturado la imaginación de diseñadores y arquitectos de todo el mundo. El resplandor dorado aporta un toque de opulencia y elegancia a cualquier estructura, convirtiéndola en un verdadero hito visual. Ejemplos notables de esta tendencia incluyen la espectacular fachada del Museo Guggenheim de Bilbao, diseñada por el renombrado arquitecto Frank Gehry, la brillante Ópera de la Bahía de Sídney en Australia de Jørn Utzon, así como las torres doradas del Royal Bank Plaza de Toronto, obra del estudio WZMH Architects, o más recientemente el Dubai Frame de Fernando Donis.</w:t>
            </w:r>
          </w:p>
          <w:p>
            <w:pPr>
              <w:ind w:left="-284" w:right="-427"/>
              <w:jc w:val="both"/>
              <w:rPr>
                <w:rFonts/>
                <w:color w:val="262626" w:themeColor="text1" w:themeTint="D9"/>
              </w:rPr>
            </w:pPr>
            <w:r>
              <w:t>GEALAN, la marca líder en perfiles de ventanas y puertas de Europa, comprendió esta tendencia y apostó por el reto de diseñar un perfil dorado para sus ventanas y puertas. Así es como nació la gama premium GEALAN-acrylcolor® en Oro, una tonalidad que ofrece estilo, personalidad y elegancia a los hogares.</w:t>
            </w:r>
          </w:p>
          <w:p>
            <w:pPr>
              <w:ind w:left="-284" w:right="-427"/>
              <w:jc w:val="both"/>
              <w:rPr>
                <w:rFonts/>
                <w:color w:val="262626" w:themeColor="text1" w:themeTint="D9"/>
              </w:rPr>
            </w:pPr>
            <w:r>
              <w:t>Desde su lanzamiento al mercado, este producto ya se ha instalado en muchas fachadas y entre ellas destaca un caso de éxito reciente en la ciudad alemana de Leipzig, en el barrio de Goldschmidtstrasse, conocido por su belleza histórica.</w:t>
            </w:r>
          </w:p>
          <w:p>
            <w:pPr>
              <w:ind w:left="-284" w:right="-427"/>
              <w:jc w:val="both"/>
              <w:rPr>
                <w:rFonts/>
                <w:color w:val="262626" w:themeColor="text1" w:themeTint="D9"/>
              </w:rPr>
            </w:pPr>
            <w:r>
              <w:t>El proyecto Goldschmidtstrasse es un complejo residencial de 52 pisos con una fachada, esculpida y estructurada con alcobas salientes, una obra arquitectónica moderna que se integra a la perfección en su entorno histórico.</w:t>
            </w:r>
          </w:p>
          <w:p>
            <w:pPr>
              <w:ind w:left="-284" w:right="-427"/>
              <w:jc w:val="both"/>
              <w:rPr>
                <w:rFonts/>
                <w:color w:val="262626" w:themeColor="text1" w:themeTint="D9"/>
              </w:rPr>
            </w:pPr>
            <w:r>
              <w:t>Para este proyecto, se instalaron ventanas con el sistema GEALAN S 9000®, tratados con la innovadora tecnología GEALAN-acrylcolor® en Oro, que consiguen un resultado excepcional, porque más allá de la estética, esta tecnología cumple con los estándares más exigentes en cuanto a durabilidad y resistencia.</w:t>
            </w:r>
          </w:p>
          <w:p>
            <w:pPr>
              <w:ind w:left="-284" w:right="-427"/>
              <w:jc w:val="both"/>
              <w:rPr>
                <w:rFonts/>
                <w:color w:val="262626" w:themeColor="text1" w:themeTint="D9"/>
              </w:rPr>
            </w:pPr>
            <w:r>
              <w:t>Así pues, los perfiles de ventanas GEALAN S 9000 en acabado GEALAN-acrylcolor® en Oro crean un contraste cálido y lujoso con el diseño geométrico de la fachada del edificio que agrega un nivel de exclusividad que transforma el edificio en una obra arquitectónica única.</w:t>
            </w:r>
          </w:p>
          <w:p>
            <w:pPr>
              <w:ind w:left="-284" w:right="-427"/>
              <w:jc w:val="both"/>
              <w:rPr>
                <w:rFonts/>
                <w:color w:val="262626" w:themeColor="text1" w:themeTint="D9"/>
              </w:rPr>
            </w:pPr>
            <w:r>
              <w:t>Color y estilo en todo el mundoEl oro ha sido uno de los últimos colores incorporados a la paleta de GEALAN-acrylcolor®, que ya cuenta con más de sesenta tonalidades diferentes. Estos perfiles no son pintados ni foliados, sino que pasan por un innovador método de coloración donde la estructura de PVC blanco y el vidrio acrílico coloreado (PMMA) se fusionan, creando una superficie inseparable.  </w:t>
            </w:r>
          </w:p>
          <w:p>
            <w:pPr>
              <w:ind w:left="-284" w:right="-427"/>
              <w:jc w:val="both"/>
              <w:rPr>
                <w:rFonts/>
                <w:color w:val="262626" w:themeColor="text1" w:themeTint="D9"/>
              </w:rPr>
            </w:pPr>
            <w:r>
              <w:t>En 2022, la Península Ibérica se posicionó como el mercado más demandante de estos perfiles coloreados y a nivel internacional, la firma ha vendido más de 80 millones de metros de perfil desde el inicio del siglo, un hecho que confirma la aceptación y demanda de este producto.</w:t>
            </w:r>
          </w:p>
          <w:p>
            <w:pPr>
              <w:ind w:left="-284" w:right="-427"/>
              <w:jc w:val="both"/>
              <w:rPr>
                <w:rFonts/>
                <w:color w:val="262626" w:themeColor="text1" w:themeTint="D9"/>
              </w:rPr>
            </w:pPr>
            <w:r>
              <w:t>Por último, GEALAN ofrece sus superficies GEALAN-acrylcolor® en todas las profundidades de construcción de sistemas, ya sean ventanas, puertas delanteras, puertas de balcón o soluciones correderas.</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https://www.notasdeprensa.es/lujo-estilo-y-durabilidad-con-los-perfiles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