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Loterías Rosa de Ponent lanza una herramienta de IA que analiza miles de datos para mejorar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administración de lotería número 1 de Lleida, Loterías Rosa de Ponent, ha presentado un sistema de inteligencia artificial (IA) diseñado para ayudar a los jugadores a elegir combinaciones con más probabilidades de éxito en los sorteos de La Primitiva y el Euromillones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herramienta, denominada "Sistema Heurístico Inteligente" y desarrollada por la empresa Gadmin, se basa en el análisis de grandes volúmenes de datos. En concreto, el sistema procesa decenas de miles de resultados anteriores para identificar patrones y números "calientes" (que aparecen con más frecuencia). De este modo, cuando un usuario desea jugar a la lotería, la IA le recomienda una combinación óptima que el jugador puede personalizar según sus preferencias.</w:t>
            </w:r>
          </w:p>
          <w:p>
            <w:pPr>
              <w:ind w:left="-284" w:right="-427"/>
              <w:jc w:val="both"/>
              <w:rPr>
                <w:rFonts/>
                <w:color w:val="262626" w:themeColor="text1" w:themeTint="D9"/>
              </w:rPr>
            </w:pPr>
            <w:r>
              <w:t>Apuestas más informadas y estratégicasEste sistema algorítmico, disponible en la web www.loteriaslleida.com/primitiva-inteligente.php, ha sido diseñado para ayudar a los jugadores a escoger sus combinaciones de manera más informada. Actualmente, está disponible para La Primitiva y el Euromillones, y en un futuro próximo también lo estará para la Lotería Nacional y al sorteo de Navidad.</w:t>
            </w:r>
          </w:p>
          <w:p>
            <w:pPr>
              <w:ind w:left="-284" w:right="-427"/>
              <w:jc w:val="both"/>
              <w:rPr>
                <w:rFonts/>
                <w:color w:val="262626" w:themeColor="text1" w:themeTint="D9"/>
              </w:rPr>
            </w:pPr>
            <w:r>
              <w:t>Durante la presentación de la nueva herramienta, el director de la administración leridana, David Masip, se mostró entusiasmado con las posibilidades que ofrece la IA: "Estamos explorando cómo maximizar el potencial de la inteligencia artificial. Quién sabe, quizás seamos los primeros en entregar un gran bote gracias a esta tecnología".</w:t>
            </w:r>
          </w:p>
          <w:p>
            <w:pPr>
              <w:ind w:left="-284" w:right="-427"/>
              <w:jc w:val="both"/>
              <w:rPr>
                <w:rFonts/>
                <w:color w:val="262626" w:themeColor="text1" w:themeTint="D9"/>
              </w:rPr>
            </w:pPr>
            <w:r>
              <w:t>Un 50% de las apuestas en línea ya utilizan la IADesde su lanzamiento en octubre de 2024, el 50% de las apuestas realizadas en el portal www.loteriaslleida.com ya utilizan este sistema basado en la IA, un porcentaje que se prevé que continúe aumentando. Con un crecimiento del 28% en el mercado de juego en línea en España en 2023, según datos de la Dirección General de Ordenación del Juego (DGOJ), los jugadores buscan cada vez más herramientas que optimicen su experiencia y la administración leridana busca consolidarse como un referente en el uso de tecnología avanzada al servicio de la lotería.</w:t>
            </w:r>
          </w:p>
          <w:p>
            <w:pPr>
              <w:ind w:left="-284" w:right="-427"/>
              <w:jc w:val="both"/>
              <w:rPr>
                <w:rFonts/>
                <w:color w:val="262626" w:themeColor="text1" w:themeTint="D9"/>
              </w:rPr>
            </w:pPr>
            <w:r>
              <w:t>Para más información, se puede contactar con la administración a través de su página web o visitar su local en la Avenida Francesc Macià, 15, Lleida.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Masip</w:t>
      </w:r>
    </w:p>
    <w:p w:rsidR="00C31F72" w:rsidRDefault="00C31F72" w:rsidP="00AB63FE">
      <w:pPr>
        <w:pStyle w:val="Sinespaciado"/>
        <w:spacing w:line="276" w:lineRule="auto"/>
        <w:ind w:left="-284"/>
        <w:rPr>
          <w:rFonts w:ascii="Arial" w:hAnsi="Arial" w:cs="Arial"/>
        </w:rPr>
      </w:pPr>
      <w:r>
        <w:rPr>
          <w:rFonts w:ascii="Arial" w:hAnsi="Arial" w:cs="Arial"/>
        </w:rPr>
        <w:t>Loterías Rosa de Ponent</w:t>
      </w:r>
    </w:p>
    <w:p w:rsidR="00AB63FE" w:rsidRDefault="00C31F72" w:rsidP="00AB63FE">
      <w:pPr>
        <w:pStyle w:val="Sinespaciado"/>
        <w:spacing w:line="276" w:lineRule="auto"/>
        <w:ind w:left="-284"/>
        <w:rPr>
          <w:rFonts w:ascii="Arial" w:hAnsi="Arial" w:cs="Arial"/>
        </w:rPr>
      </w:pPr>
      <w:r>
        <w:rPr>
          <w:rFonts w:ascii="Arial" w:hAnsi="Arial" w:cs="Arial"/>
        </w:rPr>
        <w:t>973220002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https://www.notasdeprensa.es/loterias-rosa-de-ponent-lanza-una-herramienta_1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