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tecleños votarán a Roberto d’Aubuisson para ganar las elecciones, por Santa Tecla Información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Santa Tecla información presenta un nuevo estudio de intención de voto para las elecciones que tendrán lugar el próximo 28 de febrero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Santa Tecla Información ha elaborado la encuesta definitiva. Un vídeo, que muestra cómo los tecleños votarán a Roberto d’Aubuisson para que gane las elecciones del próximo 28 de febrero.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encuestados responden una pregunta clara: ¿Quién gana las elecciones? ¿Roberto d’Aubuisson o Henry Flores?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#39;Trabajar por el bienestar y la calidad de vida de los tecleños, es el día a día de Roberto d’Aubuisson y su equipo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"Me gusta cómo trabaja", indica una tecleña entrevistada.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Reconocen la labor de Roberto d’Aubuisson, en un momento tan complicado como el del coronavirus.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ha esforzado en trabajar, en esta situación de pandemia".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dos legislaturas de Roberto d’Aubuisson se traducen en proyectos, que los tecleños agradecen.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"Siento que se ha preocupado mucho por la población y ha hecho unos buenos cambios por Santa Tecla".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más coinciden los votantes es en la seguridad del municipio. Escudo Tecla y el sistema de Video Vigilancia ha otorgado tranquilidad a Santa Tecla.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"Tenemos una ciudad muy segura, con todas las cámaras. Son pocos los asaltos que hay. Con las cámaras, todo se mantiene tranquilo. El trabajo de Roberto d’Aubuisson ha dado resultados".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seguridad y el empleo son dos líneas positivas, que Roberto d’Aubuisson ha realzado en sus años, como Alcalde.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todo ello, responderán, en las urnas, ofreciéndoles su voto.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tecleños quieren que Roberto d’Aubuisson permanezca como Alcalde, tres años más, para que lleve a cabo proyectos como Hidro Tecla. Este proyecto consiste en la gestión municipal del agua, para que este servicio llegue a todos los hogares de Santa Tecla. Esta propuesta se recoge en su plan municipal.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de Roberto d’AubuissonDesde el Centro de estudios de Santa Tecla Información se realizó una comparativa entre los dos candidatos que se presentan a la Alcaldía de Santa Tecla (El Salvador). La visibilidad de la red y las calles de Santa Tecla coinciden en el mismo resultado: Roberto d’Aubuisson ganaría las elecciones a la Alcaldía de Santa Tecla.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parámetros examinados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Sentimiento.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Tendencia del sentimiento.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resultados hacen referencia a las interacciones en un período concreto, mostrando que los de Roberto d’Aubuisson son muy superiores a los de Henry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Respecto a los temas, d’Aubuisson vence, con un 78,2% a Henry Flores, que solo obtiene un 21,8%.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rendimiento de Roberto d’Aubuisson es muy superior al de Henry Flores: 6K frente a 2K, del candidato de Nuevas Ideas.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sentimiento computa el porcentaje de sentimiento, positivo o negativo, generado por los usuarios en redes sociales. El sentimiento varió de diciembre a enero. Roberto d’Aubuisson ha incrementado el sentimiento positivo de un 18,9% a un 24,2%.; siendo la bajada de sentimiento neto de Henry Flores muy visible. Ha registrado una variación de un 53,82% a un -45,27%.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conclusiones de este estudio se reflejan en las calles de Santa Tecla: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Roberto d’Aubuisson modifica el sentimiento y la tendencia; y aventaja en datos positivos a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sentimiento positivo apunta a Roberto d’Aubuisson.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Santa Tecla Información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https://santateclainformacion.com/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santateclainformacio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https://www.notasdeprensa.es/los-teclenos-votaran-a-roberto-d-aubuisson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