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Premios DEC otorgan grandes beneficios a sus premiados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décima edición de estos galardones, que premian las mejores prácticas en Experiencia de Cliente y  Experiencia de Empleado, ha superado todas las expectativas con récord de participación desde su lanzamiento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Recientemente ha tenido lugar la celebración de la décima edición de los Premios DEC, organizados por la Asociación DEC y en el que se premian las mejores prácticas en Experiencia de Cliente y Experiencia de Empleado, ha convertido en ganadores a i-DE Redes Eléctricas Inteligentes (distribuidora del Grupo Iberdrola) -Mejor Estrategia en Experiencia de Cliente-, VidaCaixa -Mejor Implicación de Empleados en Experiencia de Cliente-, Quirónsalud -Mejor Customer Journey-, BBVA -Mejor Proyecto de Innovación en Experiencia de Cliente- y Caser Residencial -Mejor Estrategia en Experiencia de Empleado-. A estas compañías se sumaron los tres premios especiales que otorgó el jurado por unanimidad: Mejor Directivo del Año concedido a José Ángel Preciados, CEO de ILUNION Hotels, Mejor Marca en CX a IBERIA y Mejor Labor Periodística en CX a Juan Comas, Director del revista Sector Ejecutivo. Estos logros demuestran el compromiso continuo de cada una de estas compañías con la innovación, la calidad y la excelencia.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Presidente de DEC, Mario Taguas, las empresas galardonadas en estos Premios obtienen importantes beneficios clave como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Elevar la visibilidad de marca. Los Premios DEC se convierten en una plataforma única que permite aumentar la visibilidad y la exposición de cada empresa premiada. La presencia mediática de los proyectos ganadores en prensa nacional e internacional posibilitan a las compañías alcanzar a un público más amplio en múltiples sectores y posicionarse como líderes en estas disciplinas.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Reconocimiento a la excelencia. Alzarse con un premio empresarial otorgado por DEC, implica estar entre los mejores en haber sabido aplicar estrategias en Experiencia de Cliente y/o de Empleado, de forma que pone de relieve el éxito y la excelencia de cada una de las empresas en sus respectivos sectores. Este reconocimiento fortalece su reputación y credibilidad tanto a nivel local como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Impulso a la motivación interna. Obtener un premio de estas características conlleva directamente un impacto positivo en la motivación del equipo de la compañía implicado en la elaboración del proyecto presentado, y por extensión al resto de empleados, al reconocer y celebrar los esfuerzos y la dedicación, lo que genera mayor sentimiento de orgullo y compromiso con la empresa. Asimismo, sirve de herramienta para la atracción y retención de talento, pues los profesionales altamente cualificados buscan trabajar con empresas reconocidas por su excelencia y éxito.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oportunidad de networking. La empresa premiada obtiene una ventaja competitiva sobre otros actores del mercado, permitiéndole alcanzar nuevas oportunidades comerciales y llegar incluso a acuerdos con inversores y/o socios estratégicos.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décima edición de los Premios DEC, que ha sido posible gracias al patrocinio platino de Sprinklr, los patrocinios oro de Alsa, Cetelem, Qualtrics y Repsol, y la colaboración de IPMARK, Mahou San Miguel y Radio Intereconomía, ha superado todas las expectativas con récord de participación desde su lanzamiento.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RdM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91 547 08 04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https://www.notasdeprensa.es/los-premios-dec-otorgan-grandes-beneficios-a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Recursos humanos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