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niños de Siria desplazados disfrutan de las actividades recreativas apoyadas por UNICEF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Amanda vive con sus padres y su hermana mayor en una casa alquilada.  El año pasado, asistió al primer grado en la escuela, y está esperando a que empiece el nuevo curso escolar.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“Me gusta ir al colegio”, dice, a pesar de que echa de menos a sus amigos de Homs y su antigua casa.    Amanda y su hermana acuden a un centro en Mashta al Helo dirigido por un aliado de UNICEF. Allí hacen deporte y asisten a sesiones de sensibilización sobre temas como higiene, seguridad en las calles y comportamiento social. Además, un psicólogo especialista está disponible para que los niños acudan a él siempre que lo necesiten. Se trata de actividades que ayudan a disminuir el estrés que estos niños han acumulado durante el conflicto.   Hace poco, los niños han hecho unos dibujos y los han pegado unos junto a otros, creando un mosaico de colores. El dibujo de Amanda es optimista, con un corazón, flores, un pájaro y una puesta de sol sobre un cielo azul. “Me gusta pintar y hacer dibujos, y me gusta hacerlo junto a otros niños”, dice Amanda.   En el centro al que Amanda y otros niños acuden, se ofrecen clases de apoyo y recuperación, así como clases de árabe, inglés, francés y matemáticas. Se trata de un programa que tiene como objetivo llegar a unos 52.000 niños.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UNICEF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https://www.notasdeprensa.es/los-ninos-de-siria-desplazados-disfrutan-de_1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