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30/11/2023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muros cortina de Aluvidal, sinónimo de innovación y elegancia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Aluvidal revela el poder de los muros cortina: estética, ahorro energético y confort acústico en un solo elemento arquitectónico innovador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Aluvidal, empresa familiar de Zaragoza con más de veinte años de experiencia en el sector de la carpintería metálica, destaca la importancia de los muros cortina en la arquitectura moderna. Estos no son solo una declaración de elegancia estética, sino también una apuesta por la eficiencia energética y el confort acústico. Aluvidal ofrece un análisis detallado de la funcionalidad y estructura de los muros cortina, asegurando su adaptabilidad a las necesidades de cada proyecto.</w:t>
            </w:r>
          </w:p>
          <w:p>
            <w:pPr>
              <w:ind w:left="-284" w:right="-427"/>
              <w:jc w:val="both"/>
              <w:rPr>
                <w:rFonts/>
                <w:color w:val="262626" w:themeColor="text1" w:themeTint="D9"/>
              </w:rPr>
            </w:pPr>
            <w:r>
              <w:t>Las múltiples ventajas de los muros cortinaCentrándose en la decoración y la eficiencia energética, los muros cortina que ofrece Aluvidal proporcionan una solución integral tanto en estaciones cálidas como frías, optimizando el control de temperatura y reduciendo la dependencia de sistemas artificiales de climatización. La entrada de luz natural es otro de los beneficios clave, lo que a su vez disminuye la necesidad de iluminación artificial.</w:t>
            </w:r>
          </w:p>
          <w:p>
            <w:pPr>
              <w:ind w:left="-284" w:right="-427"/>
              <w:jc w:val="both"/>
              <w:rPr>
                <w:rFonts/>
                <w:color w:val="262626" w:themeColor="text1" w:themeTint="D9"/>
              </w:rPr>
            </w:pPr>
            <w:r>
              <w:t>El vidrio, protagonista indiscutible de estas estructuras, se presenta en diversas formas, desde transparente hasta reflectante, complementado por perfiles y marcos de aluminio ligeros, duraderos y adaptables a diseños personalizados. Además, Aluvidal enfatiza la importancia de complementar estos materiales con selladores y sistemas de drenaje para maximizar su eficiencia energética y funcionalidad.</w:t>
            </w:r>
          </w:p>
          <w:p>
            <w:pPr>
              <w:ind w:left="-284" w:right="-427"/>
              <w:jc w:val="both"/>
              <w:rPr>
                <w:rFonts/>
                <w:color w:val="262626" w:themeColor="text1" w:themeTint="D9"/>
              </w:rPr>
            </w:pPr>
            <w:r>
              <w:t>En cuanto a personalización y seguridad, los muros cortina de Aluvidal pueden reflejar la identidad corporativa de cualquier negocio y están fabricados con vidrio templado o laminado para garantizar la máxima seguridad. El mantenimiento es sencillo, requiriendo únicamente limpiezas periódicas y revisiones de acabados para preservar su estética y funcionalidad.</w:t>
            </w:r>
          </w:p>
          <w:p>
            <w:pPr>
              <w:ind w:left="-284" w:right="-427"/>
              <w:jc w:val="both"/>
              <w:rPr>
                <w:rFonts/>
                <w:color w:val="262626" w:themeColor="text1" w:themeTint="D9"/>
              </w:rPr>
            </w:pPr>
            <w:r>
              <w:t>A la vanguardia del diseño arquitectónicoCon una tendencia hacia diseños minimalistas y, teniendo en cuenta la potente incorporación de la tecnología en referencia a los vidrios electrocrómicos y los paneles solares, los muros cortina de Aluvidal se sitúan a la vanguardia de la innovación arquitectónica. Y es que, en comparación con otras soluciones de fachadas como la cerámica o la piedra, ofrecen beneficios superiores en luminosidad, transparencia, y eficiencia térmica o acústica.</w:t>
            </w:r>
          </w:p>
          <w:p>
            <w:pPr>
              <w:ind w:left="-284" w:right="-427"/>
              <w:jc w:val="both"/>
              <w:rPr>
                <w:rFonts/>
                <w:color w:val="262626" w:themeColor="text1" w:themeTint="D9"/>
              </w:rPr>
            </w:pPr>
            <w:r>
              <w:t>Bajo una combinación de experiencia, tecnología y diseño, Aluvidal se compromete a convertir cada proyecto concreto en una obra maestra de arquitectura moderna. Por ello, invita a todos aquellos propietarios de edificios interesados en renovar sus fachadas a contactar con su equipo de expertos y solicitar presupuesto sin compromiso.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Vidal</w:t>
      </w:r>
    </w:p>
    <w:p w:rsidR="00C31F72" w:rsidRDefault="00C31F72" w:rsidP="00AB63FE">
      <w:pPr>
        <w:pStyle w:val="Sinespaciado"/>
        <w:spacing w:line="276" w:lineRule="auto"/>
        <w:ind w:left="-284"/>
        <w:rPr>
          <w:rFonts w:ascii="Arial" w:hAnsi="Arial" w:cs="Arial"/>
        </w:rPr>
      </w:pPr>
      <w:r>
        <w:rPr>
          <w:rFonts w:ascii="Arial" w:hAnsi="Arial" w:cs="Arial"/>
        </w:rPr>
        <w:t>Aluvidal</w:t>
      </w:r>
    </w:p>
    <w:p w:rsidR="00AB63FE" w:rsidRDefault="00C31F72" w:rsidP="00AB63FE">
      <w:pPr>
        <w:pStyle w:val="Sinespaciado"/>
        <w:spacing w:line="276" w:lineRule="auto"/>
        <w:ind w:left="-284"/>
        <w:rPr>
          <w:rFonts w:ascii="Arial" w:hAnsi="Arial" w:cs="Arial"/>
        </w:rPr>
      </w:pPr>
      <w:r>
        <w:rPr>
          <w:rFonts w:ascii="Arial" w:hAnsi="Arial" w:cs="Arial"/>
        </w:rPr>
        <w:t>976 16 58 92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https://www.notasdeprensa.es/los-muros-cortina-de-aluvidal-sinonimo-de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