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Mundiales, un nuevo reto para el bádminton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Alta Competición Los Mundiales, un nuevo reto para el bádminton español 
          <w:p>
            <w:pPr>
              <w:ind w:left="-284" w:right="-427"/>
              <w:jc w:val="both"/>
              <w:rPr>
                <w:rFonts/>
                <w:color w:val="262626" w:themeColor="text1" w:themeTint="D9"/>
              </w:rPr>
            </w:pPr>
            <w:r>
              <w:t>06086 agosto 2015, 13:00 - FESBA</w:t>
            </w:r>
          </w:p>
          <w:p>
            <w:pPr>
              <w:ind w:left="-284" w:right="-427"/>
              <w:jc w:val="both"/>
              <w:rPr>
                <w:rFonts/>
                <w:color w:val="262626" w:themeColor="text1" w:themeTint="D9"/>
              </w:rPr>
            </w:pPr>
            <w:r>
              <w:t>Llega la cita del año para los jugadores españoles con la disputa de los Campeonatos del Mundo que tendrán lugar del 10 al 16 de agosto en uno de los santuarios mundiales de este deporte, el Istora – Gelora Bung Karno Senayan de Yakarta. La capital de Indonesia y sus enfervorecidos seguidores serán testigos la próxima semana de cómo los jugadores españoles buscarán las mejores prestaciones posibles tras una temporada más que positiva.</w:t>
            </w:r>
          </w:p>
          <w:p>
            <w:pPr>
              <w:ind w:left="-284" w:right="-427"/>
              <w:jc w:val="both"/>
              <w:rPr>
                <w:rFonts/>
                <w:color w:val="262626" w:themeColor="text1" w:themeTint="D9"/>
              </w:rPr>
            </w:pPr>
            <w:r>
              <w:t>El equipo nacional desplazado a esta cita esta compuesto por los jugadores Carolina Marín, Beatriz Corrales y Pablo Abián, respaldados por Ernesto García, coordinador de equipos nacionales, Fernando Rivas y Anders Thomsen, primer y segundo entrenador del CARD Madrid, respectivamente. La presencia del fisioterapeuta Diego Chapinal permitirá la mejor de las recuperaciones a un equipo que pretende dar una gran batalla ante los ojos del mundo del bádminton.</w:t>
            </w:r>
          </w:p>
          <w:p>
            <w:pPr>
              <w:ind w:left="-284" w:right="-427"/>
              <w:jc w:val="both"/>
              <w:rPr>
                <w:rFonts/>
                <w:color w:val="262626" w:themeColor="text1" w:themeTint="D9"/>
              </w:rPr>
            </w:pPr>
            <w:r>
              <w:t>Ernesto García como coordinador de equipos nacionales ve estos Campeonatos del Mundo "con la confianza que se pueda seguir mostrando la evolución del bádminton nacional" tras los títulos de conseguidos internacionalmente que ponen el bádminton español en la primera línea internacional.</w:t>
            </w:r>
          </w:p>
          <w:p>
            <w:pPr>
              <w:ind w:left="-284" w:right="-427"/>
              <w:jc w:val="both"/>
              <w:rPr>
                <w:rFonts/>
                <w:color w:val="262626" w:themeColor="text1" w:themeTint="D9"/>
              </w:rPr>
            </w:pPr>
            <w:r>
              <w:t>A la conquista de un nuevo título</w:t>
            </w:r>
          </w:p>
          <w:p>
            <w:pPr>
              <w:ind w:left="-284" w:right="-427"/>
              <w:jc w:val="both"/>
              <w:rPr>
                <w:rFonts/>
                <w:color w:val="262626" w:themeColor="text1" w:themeTint="D9"/>
              </w:rPr>
            </w:pPr>
            <w:r>
              <w:t>Carolina Marín lo tiene muy claro "revalidar el título no sería ninguna sorpresa". Básicamente porque es la actual campeona, actual número uno del mundo y porque ha ganado en la primera mitad de 2015 dos Superseries Premier y un Superseries. Los datos hablan por sí solos. A partir de ahí esos datos tendrán que ir convirtiéndose en realidades a medida que Marín vaya adaptándose a las condiciones internas y externas que se den sobre los tapices del Istora.</w:t>
            </w:r>
          </w:p>
          <w:p>
            <w:pPr>
              <w:ind w:left="-284" w:right="-427"/>
              <w:jc w:val="both"/>
              <w:rPr>
                <w:rFonts/>
                <w:color w:val="262626" w:themeColor="text1" w:themeTint="D9"/>
              </w:rPr>
            </w:pPr>
            <w:r>
              <w:t>A tener en cuenta el reencuentro competitivo tras la fractura por estrés del quinto metatarsiano del pie derecho que le ha tenido varias semanas en el dique seco -aunque desarrollando trabajo en estático-, las corrientes internas del pabellón que modifican el vuelo del volante -se ha trabajado en el CARD con grandes ventiladores de pared- o el escrupuloso análisis que las rivales están haciendo de la española para contrarrestar su potencial mediante la táctica. En este punto "Carolina ha tenido tiempo para trabajar aspectos de su juego menos favorables y que las rivales pueden pensar en explotar. Ha incorporado nuevos golpeos y nuevas estrategias." comentaba García. </w:t>
            </w:r>
          </w:p>
          <w:p>
            <w:pPr>
              <w:ind w:left="-284" w:right="-427"/>
              <w:jc w:val="both"/>
              <w:rPr>
                <w:rFonts/>
                <w:color w:val="262626" w:themeColor="text1" w:themeTint="D9"/>
              </w:rPr>
            </w:pPr>
            <w:r>
              <w:t>Su camino al título empezará el martes desde las 9:00 -hora española- ante la vencedora del Tee (Malasia) vs Cicognini (Italia) donde si la asiática cumple los pronósticos provocaría que Marín empezara el Mundial ante la misma rival que en 2014. A continuación por la parte superior del cuadro que ella misma capitanea como número 1 aparece un nivel creciente con, teóricamente, la local Kusumastuti o las grandes chinas como Shixian Wang en cuartos de final y Li Xuerui en semifinales. A ambas jugadoras las ha derrotado en duelos al límite en este 2015, por lo que a buen seguro un nuevo éxito, como no podía ser menos, pasa por nuevas batallas. Como sentencia García "sinceramente creo que Carolina llega en unas buenas condiciones, puede que no las mejores o las que se estimaban, pero suficientes para poder abordar la competición con garantías".</w:t>
            </w:r>
          </w:p>
          <w:p>
            <w:pPr>
              <w:ind w:left="-284" w:right="-427"/>
              <w:jc w:val="both"/>
              <w:rPr>
                <w:rFonts/>
                <w:color w:val="262626" w:themeColor="text1" w:themeTint="D9"/>
              </w:rPr>
            </w:pPr>
            <w:r>
              <w:t>Corrales en busca de su mejor juego para alcanzar los objetivos</w:t>
            </w:r>
          </w:p>
          <w:p>
            <w:pPr>
              <w:ind w:left="-284" w:right="-427"/>
              <w:jc w:val="both"/>
              <w:rPr>
                <w:rFonts/>
                <w:color w:val="262626" w:themeColor="text1" w:themeTint="D9"/>
              </w:rPr>
            </w:pPr>
            <w:r>
              <w:t>La numero dos europea, Beatriz Corrales, afronta estos Campeonatos del Mundo con ganas de "rendir a mi nivel, eso es lo más importante". La 22ª en el ránking mundial busca seguir creciendo en un nuevo mundial, el tercero en su carrera, para seguir progresando en el circo mundial. Su resultados en esta 2014-2015 pueden calificarse de positivos a nivel europeo con cuatro títulos y otros tantos subcampeonatos que le han permitido llegar en junio a ser 20ª en la lista de las mejores jugadoras del mundo. El reto se presenta en la posibilidad de seguir escalando posiciones, lo cual pasa por plantar cara a la legión asiática en torneos como este de Yakarta.</w:t>
            </w:r>
          </w:p>
          <w:p>
            <w:pPr>
              <w:ind w:left="-284" w:right="-427"/>
              <w:jc w:val="both"/>
              <w:rPr>
                <w:rFonts/>
                <w:color w:val="262626" w:themeColor="text1" w:themeTint="D9"/>
              </w:rPr>
            </w:pPr>
            <w:r>
              <w:t>La preparación de Beatriz Corrales se ha desarrollado en el CARD Madrid con una primera etapa en donde disputó los Gran Prix Gold de Estados Unidos y Gran Prix de Canadá. Desde entonces, intensas sesiones de entrenamiento junto a sus técnicos, colaboradores y sparrings han ido afinando la forma de la española. "El estado de forma es bueno y llega al Mundial habiéndolo preparado sin muchos sobresaltos por lo que físicamente llegará en un estado muy positivo. Con los análisis de las rivales y las ganas que tiene de participar en este tipo de competición, Bea llega en el momento dulce de dar ese salto de nivel y poder avanzar varias rondas" precisaba el coordinador de equipos nacionales.</w:t>
            </w:r>
          </w:p>
          <w:p>
            <w:pPr>
              <w:ind w:left="-284" w:right="-427"/>
              <w:jc w:val="both"/>
              <w:rPr>
                <w:rFonts/>
                <w:color w:val="262626" w:themeColor="text1" w:themeTint="D9"/>
              </w:rPr>
            </w:pPr>
            <w:r>
              <w:t>El camino de Corrales en el Mundial se abre desde el mismo lunes de estreno con el enfrentamiento ante la china nacionalizada estadounidense Rong Schafer, 36ª del ránking mundial. Esta jugadora ya veterana, 30 años, atraviesa el mejor momento de su vida deportiva, tras encontrar la estabilidad en Estados Unidos.  La española tendrá que sacar su mejor nivel para no dejarse sorprender por una jugadora que ya le puso las cosas difíciles en su único enfrentamiento directo donde Corrales tuvo que recurrir a tres sets para derrotarla en semifinales del Internacional de Bulgaria 2014. En el horizonte aparece la hongkonesa nacionalizada canadiense Michelle Li, recientemente campeona de los Juegos Panamericanos y 15ª del mundo. Para García la clave del éxito de Corrales está en que "debe dar algo más porque las jugadoras asiáticas tienen unas características de juego que hasta ahora se le están resistiendo para crecer un peldaño más, cosa que necesita para poder lograr su objetivo fundamental del ciclo, la clasificación olímpica".</w:t>
            </w:r>
          </w:p>
          <w:p>
            <w:pPr>
              <w:ind w:left="-284" w:right="-427"/>
              <w:jc w:val="both"/>
              <w:rPr>
                <w:rFonts/>
                <w:color w:val="262626" w:themeColor="text1" w:themeTint="D9"/>
              </w:rPr>
            </w:pPr>
            <w:r>
              <w:t>Pablo Abián busca prolongar la racha de buen juego</w:t>
            </w:r>
          </w:p>
          <w:p>
            <w:pPr>
              <w:ind w:left="-284" w:right="-427"/>
              <w:jc w:val="both"/>
              <w:rPr>
                <w:rFonts/>
                <w:color w:val="262626" w:themeColor="text1" w:themeTint="D9"/>
              </w:rPr>
            </w:pPr>
            <w:r>
              <w:t>En un momento de forma notable se presenta Pablo Abián en sus ya séptimos mundiales. Tras el triunfo en el Internacional de España a finales de mayo y en los I Juegos Europeos ya en junio, el número uno español ha retomado su mejor nivel en el momento crítico en el que comineza la clasificación olímpica. El objetivo de llegar a estos Juegos Olímpicos como cabeza de serie, para lo que debería entrar en el top-30, exige que el rendimiento vaya creciendo progresivamente siendo este Mundial una cita importante para ir quemando etapas en busca del objetivo. Sobre Abián, Ernesto García  tiene claro que "Pablo ha afinado con sus recientes competiciones su estado de forma y sobre todo nivel de competición. Siempre ha sido un jugador muy competitivo y la propia competición le da un plus en su forma. Su recientes convocatorias han ayudado a que cada vez esté mejor y sea más competitivo y de esta forma en el Mundial se podrá ver a un Pablo cercano a su mejor nivel"</w:t>
            </w:r>
          </w:p>
          <w:p>
            <w:pPr>
              <w:ind w:left="-284" w:right="-427"/>
              <w:jc w:val="both"/>
              <w:rPr>
                <w:rFonts/>
                <w:color w:val="262626" w:themeColor="text1" w:themeTint="D9"/>
              </w:rPr>
            </w:pPr>
            <w:r>
              <w:t>Tras esos dos torneos comentados previamente, la preparación de Pablo Abián ha tenido diferentes puntos. Tras un trabajo en casa junto a su cuerpo técnico, Abián se ha desplazado a torneos en suelo ruso como el White Nights y el Russia Open que mantuvieran la llama competitiva. Para terminar de afinar la preparación se le ha concertado una concentración de diez días en Bangkok junto al extécnico FESBA Feng Xingquiao y un gran número de jugadores de nivel. </w:t>
            </w:r>
          </w:p>
          <w:p>
            <w:pPr>
              <w:ind w:left="-284" w:right="-427"/>
              <w:jc w:val="both"/>
              <w:rPr>
                <w:rFonts/>
                <w:color w:val="262626" w:themeColor="text1" w:themeTint="D9"/>
              </w:rPr>
            </w:pPr>
            <w:r>
              <w:t>En su estreno mundialista este mismo lunes aparece un rival de mucha entidad, el local Tommy Sugiarto, medalla de bronce la temporada pasada. Abián tendrá que redoblar esfuerzos si quiere superar tan complicado envite, para ello tendrá que reducir al máximo los errores y sacar la gran capacidad competitiva que le hacen un rival siempre temible. "Pablo tiene un enfrentamiento complicado, contra un deportista que ha sido top-10 y que además juega en casa. Confiamos que pueda sacar su mejor nivel y muestre ese aspecto tan competitivo que le caracteriza para poder avanzar esta primera ronda y abordar más favorable el resto de enfrentamientos" sentenciaba García.</w:t>
            </w:r>
          </w:p>
          <w:p>
            <w:pPr>
              <w:ind w:left="-284" w:right="-427"/>
              <w:jc w:val="both"/>
              <w:rPr>
                <w:rFonts/>
                <w:color w:val="262626" w:themeColor="text1" w:themeTint="D9"/>
              </w:rPr>
            </w:pPr>
            <w:r>
              <w:t>El Mundial en Teledeporte</w:t>
            </w:r>
          </w:p>
          <w:p>
            <w:pPr>
              <w:ind w:left="-284" w:right="-427"/>
              <w:jc w:val="both"/>
              <w:rPr>
                <w:rFonts/>
                <w:color w:val="262626" w:themeColor="text1" w:themeTint="D9"/>
              </w:rPr>
            </w:pPr>
            <w:r>
              <w:t>La Federación Española de Bádminton mantiene su apuesta por difundir su deporte y tras mantener los derechos de retransmisión de este gran evento, los cede a Teledeporte para que pueda ser visible a todos los españoles. La locución irá a cargo de Javier López (TVE) y los comentarios serán de Roberto González (CB Fuenlabrada). De esta manera, y tras definirse el orden de juego de las primeras rondas, los horarios de los españoles en Teledeporte son los siguientes:</w:t>
            </w:r>
          </w:p>
              LUNES 10 06:00AM 1/32 final Pablo Abián - Tommy Sugiarto (INA/15) DIRECTO TDP   LUNES 10 09:00AM 1/32 final Beatriz Corrales - Schafer (USA) DIRECTO BWF   MARTES 11 09:00AM 1/16 final Carolina Marín (1) - Cicognini (ITA) o Tee (MAS) DIRECTO TDP               * De miércoles a domingo en función de como avancen los cuadros de competición   ** Hora española     
          <w:p>
            <w:pPr>
              <w:ind w:left="-284" w:right="-427"/>
              <w:jc w:val="both"/>
              <w:rPr>
                <w:rFonts/>
                <w:color w:val="262626" w:themeColor="text1" w:themeTint="D9"/>
              </w:rPr>
            </w:pPr>
            <w:r>
              <w:t>+INFO</w:t>
            </w:r>
          </w:p>
          <w:p>
            <w:pPr>
              <w:ind w:left="-284" w:right="-427"/>
              <w:jc w:val="both"/>
              <w:rPr>
                <w:rFonts/>
                <w:color w:val="262626" w:themeColor="text1" w:themeTint="D9"/>
              </w:rPr>
            </w:pPr>
            <w:r>
              <w:t>? BWF Campeonatos del Mundo 2015</w:t>
            </w:r>
          </w:p>
          <w:p>
            <w:pPr>
              <w:ind w:left="-284" w:right="-427"/>
              <w:jc w:val="both"/>
              <w:rPr>
                <w:rFonts/>
                <w:color w:val="262626" w:themeColor="text1" w:themeTint="D9"/>
              </w:rPr>
            </w:pPr>
            <w:r>
              <w:t>? Info Prensa: jaime.gomez@badminton.es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https://www.notasdeprensa.es/los-mundiales-un-nuevo-reto-para-el-badminton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