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módulos prefabricados forman parte de la arquitectura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Remsa se hace eco de la información lanzada por Huelva Información sobre la revolución de la construcción modular en la arquitectura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Remsa, una empresa de venta y alquiler de casetas modulares y casetas portátiles de segunda mano, se hace eco de la información aportada por Huelva Información sobre los cambios que está suponiendo el uso de módulos prefabricados en la arquitectura sostenible a través de la arquitectura modular.</w:t>
            </w:r>
          </w:p>
          <w:p>
            <w:pPr>
              <w:ind w:left="-284" w:right="-427"/>
              <w:jc w:val="both"/>
              <w:rPr>
                <w:rFonts/>
                <w:color w:val="262626" w:themeColor="text1" w:themeTint="D9"/>
              </w:rPr>
            </w:pPr>
            <w:r>
              <w:t>La arquitectura sostenible ha experimentado una evolución significativa en los últimos años, impulsada por la búsqueda de soluciones más amigables con el medio ambiente y eficientes en términos de recursos. En un artículo, se explora cómo los módulos prefabricados están emergiendo como una innovadora alternativa en el sector de la construcción, abriendo las puertas a una era de edificaciones más sostenibles y eficientes.</w:t>
            </w:r>
          </w:p>
          <w:p>
            <w:pPr>
              <w:ind w:left="-284" w:right="-427"/>
              <w:jc w:val="both"/>
              <w:rPr>
                <w:rFonts/>
                <w:color w:val="262626" w:themeColor="text1" w:themeTint="D9"/>
              </w:rPr>
            </w:pPr>
            <w:r>
              <w:t>La premisa fundamental de los módulos prefabricados es simple pero impactante: la construcción de secciones de edificios en entornos controlados, lejos del lugar final de instalación. Este enfoque contrasta con los métodos tradicionales de construcción, donde gran parte del trabajo se realiza in situ. Esta técnica ha demostrado ser eficaz no solo en términos de velocidad de construcción, sino también en la reducción de residuos y el consumo de energía.</w:t>
            </w:r>
          </w:p>
          <w:p>
            <w:pPr>
              <w:ind w:left="-284" w:right="-427"/>
              <w:jc w:val="both"/>
              <w:rPr>
                <w:rFonts/>
                <w:color w:val="262626" w:themeColor="text1" w:themeTint="D9"/>
              </w:rPr>
            </w:pPr>
            <w:r>
              <w:t>La clave para el éxito de esta nueva ola de arquitectura sostenible radica en la prefabricación. Los módulos se fabrican con precisión en fábricas, utilizando materiales sostenibles y siguiendo estrictos estándares de calidad. Esto no solo minimiza los residuos de construcción, sino que también garantiza una mayor eficiencia en el uso de recursos, reduciendo la huella de carbono asociada con el proceso de construcción.</w:t>
            </w:r>
          </w:p>
          <w:p>
            <w:pPr>
              <w:ind w:left="-284" w:right="-427"/>
              <w:jc w:val="both"/>
              <w:rPr>
                <w:rFonts/>
                <w:color w:val="262626" w:themeColor="text1" w:themeTint="D9"/>
              </w:rPr>
            </w:pPr>
            <w:r>
              <w:t>Uno de los beneficios más destacados de los módulos prefabricados es su capacidad para adaptarse a diversas necesidades y usos. Desde viviendas hasta edificios de oficinas, la versatilidad de estos módulos permite una amplia gama de aplicaciones. Además, la flexibilidad en el diseño y la personalización facilita la creación de estructuras arquitectónicas únicas y atractivas.</w:t>
            </w:r>
          </w:p>
          <w:p>
            <w:pPr>
              <w:ind w:left="-284" w:right="-427"/>
              <w:jc w:val="both"/>
              <w:rPr>
                <w:rFonts/>
                <w:color w:val="262626" w:themeColor="text1" w:themeTint="D9"/>
              </w:rPr>
            </w:pPr>
            <w:r>
              <w:t>La sostenibilidad no se limita solo al proceso de construcción. Los módulos prefabricados a menudo incorporan tecnologías avanzadas para maximizar la eficiencia energética, como sistemas de calefacción y refrigeración de última generación, iluminación LED de bajo consumo y aislamientos térmicos de alta calidad. Esto no solo reduce los costos operativos a largo plazo, sino que también hace que estas edificaciones sean más respetuosas con el medio ambiente.</w:t>
            </w:r>
          </w:p>
          <w:p>
            <w:pPr>
              <w:ind w:left="-284" w:right="-427"/>
              <w:jc w:val="both"/>
              <w:rPr>
                <w:rFonts/>
                <w:color w:val="262626" w:themeColor="text1" w:themeTint="D9"/>
              </w:rPr>
            </w:pPr>
            <w:r>
              <w:t>Además de su impacto ambiental positivo, los módulos prefabricados ofrecen beneficios en términos de tiempo y costos. La construcción fuera del sitio permite acelerar significativamente los plazos de entrega, lo que es crucial en un mundo donde la rapidez se valora cada vez más. Además, la reducción de los residuos de construcción y la optimización del uso de materiales contribuyen a una gestión más eficiente de los recursos financieros.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Remsa</w:t>
      </w:r>
    </w:p>
    <w:p w:rsidR="00C31F72" w:rsidRDefault="00C31F72" w:rsidP="00AB63FE">
      <w:pPr>
        <w:pStyle w:val="Sinespaciado"/>
        <w:spacing w:line="276" w:lineRule="auto"/>
        <w:ind w:left="-284"/>
        <w:rPr>
          <w:rFonts w:ascii="Arial" w:hAnsi="Arial" w:cs="Arial"/>
        </w:rPr>
      </w:pPr>
      <w:r>
        <w:rPr>
          <w:rFonts w:ascii="Arial" w:hAnsi="Arial" w:cs="Arial"/>
        </w:rPr>
        <w:t>Remsa</w:t>
      </w:r>
    </w:p>
    <w:p w:rsidR="00AB63FE" w:rsidRDefault="00C31F72" w:rsidP="00AB63FE">
      <w:pPr>
        <w:pStyle w:val="Sinespaciado"/>
        <w:spacing w:line="276" w:lineRule="auto"/>
        <w:ind w:left="-284"/>
        <w:rPr>
          <w:rFonts w:ascii="Arial" w:hAnsi="Arial" w:cs="Arial"/>
        </w:rPr>
      </w:pPr>
      <w:r>
        <w:rPr>
          <w:rFonts w:ascii="Arial" w:hAnsi="Arial" w:cs="Arial"/>
        </w:rPr>
        <w:t>954 40 50 21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https://www.notasdeprensa.es/los-modulos-prefabricados-forman-parte-de-la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Ecología Sostenibilidad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