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Másteres MBA mejor valorados por los estudiantes del curso 2024-2025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PortalMBA.es acaba de publicar su ranking anual de másteres MBA en España correspondiente al curso 24-25. Un ranking elaborado a partir de la valoración de los más de 50.000 alumnos que han consultado durante el último curso, el portal especializado en másteres en administración y dirección de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Ranking de PortalMBA.es, que se publica desde hace 14 años, reconoce los mejores másteres en administración y dirección de empresas, impartidos por escuelas de negocios y universidades de España, en base al comportamiento de los usuarios del portal a lo largo de todo el año.</w:t>
            </w:r>
          </w:p>
          <w:p>
            <w:pPr>
              <w:ind w:left="-284" w:right="-427"/>
              <w:jc w:val="both"/>
              <w:rPr>
                <w:rFonts/>
                <w:color w:val="262626" w:themeColor="text1" w:themeTint="D9"/>
              </w:rPr>
            </w:pPr>
            <w:r>
              <w:t>Se puede consultar el ranking general de másteres MBA de España, y un ranking específico para cada una de las ocho categorías en las que están divididos los másteres: MBA posgrado para los programas orientados a recién licenciados, MBA Executive para los profesionales, MBA Universitarios cuando disponen de este título, MBA internacional con másteres orientados al trabajo en empresas con un perfil internacional, MBA Especializados, donde se encuentran los títulos de másteres en dirección centrados en áreas concretas, y en función de la modalidad de impartición, las categorías de MBA Online, MBA Madrid y MBA Barcelona.</w:t>
            </w:r>
          </w:p>
          <w:p>
            <w:pPr>
              <w:ind w:left="-284" w:right="-427"/>
              <w:jc w:val="both"/>
              <w:rPr>
                <w:rFonts/>
                <w:color w:val="262626" w:themeColor="text1" w:themeTint="D9"/>
              </w:rPr>
            </w:pPr>
            <w:r>
              <w:t>Según Javier Maldonado, CEO de Portal MBA: "El ranking de MBA de España, ofrece una valiosa información para ayudar a los alumnos que están ante una decisión tan relevante para su futuro profesional".</w:t>
            </w:r>
          </w:p>
          <w:p>
            <w:pPr>
              <w:ind w:left="-284" w:right="-427"/>
              <w:jc w:val="both"/>
              <w:rPr>
                <w:rFonts/>
                <w:color w:val="262626" w:themeColor="text1" w:themeTint="D9"/>
              </w:rPr>
            </w:pPr>
            <w:r>
              <w:t>Los mejores másteres MBA del curso 2024-25Según las valoraciones de los alumnos, el mejor máster MBA del curso 2024-25 en el ranking general de PortalMBA es el Máster Executive en Dirección y Administración de Empresas (MBA) de EAE, con título de la Universitat de Barcelona (UB-IL3), disponible en modalidad online y semipresencial en Madrid y Barcelona. En segundo lugar, se encuentra el Global MBA con especialización en Finanzas del Instituto de Estudios Bursátiles IEB, en modalidad online. Y el tercer puesto lo ocupa el MBA Online Project Management del Instituto Europeo de Posgrado IEP, que puede cursarse de manera online.</w:t>
            </w:r>
          </w:p>
          <w:p>
            <w:pPr>
              <w:ind w:left="-284" w:right="-427"/>
              <w:jc w:val="both"/>
              <w:rPr>
                <w:rFonts/>
                <w:color w:val="262626" w:themeColor="text1" w:themeTint="D9"/>
              </w:rPr>
            </w:pPr>
            <w:r>
              <w:t>Consultar el top 3 de cada categoría en PortalMBA.es.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Adanero</w:t>
      </w:r>
    </w:p>
    <w:p w:rsidR="00C31F72" w:rsidRDefault="00C31F72" w:rsidP="00AB63FE">
      <w:pPr>
        <w:pStyle w:val="Sinespaciado"/>
        <w:spacing w:line="276" w:lineRule="auto"/>
        <w:ind w:left="-284"/>
        <w:rPr>
          <w:rFonts w:ascii="Arial" w:hAnsi="Arial" w:cs="Arial"/>
        </w:rPr>
      </w:pPr>
      <w:r>
        <w:rPr>
          <w:rFonts w:ascii="Arial" w:hAnsi="Arial" w:cs="Arial"/>
        </w:rPr>
        <w:t>Directora Comunicación</w:t>
      </w:r>
    </w:p>
    <w:p w:rsidR="00AB63FE" w:rsidRDefault="00C31F72" w:rsidP="00AB63FE">
      <w:pPr>
        <w:pStyle w:val="Sinespaciado"/>
        <w:spacing w:line="276" w:lineRule="auto"/>
        <w:ind w:left="-284"/>
        <w:rPr>
          <w:rFonts w:ascii="Arial" w:hAnsi="Arial" w:cs="Arial"/>
        </w:rPr>
      </w:pPr>
      <w:r>
        <w:rPr>
          <w:rFonts w:ascii="Arial" w:hAnsi="Arial" w:cs="Arial"/>
        </w:rPr>
        <w:t>917924454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https://www.notasdeprensa.es/los-masteres-mba-mejor-valorados-por-los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Marketing Madrid Cataluña Premios Formación profesional Cursos Universidades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