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hoteles con mejores estrategias de marketing durante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son los hoteles que mejores estrategias de marketing digital han tenido en la pandemia según la consultora Alqua. De las más de 5.000 marcas de hoteles, en España, analizadas por Alqua, el top 5 se lo llevan las cadenas: Riu, W Hotels, Radisson, Ibis y Marriott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hotelero ha sido, sin duda, uno de los más azotados por la crisis del COVID-19. Sus consecuencias han sido negativas, no sólo para la economía sino también en el aspecto digital. Tal y como explica Alqua, consultora estratégica de marketing y digitalización, en su informe, “cadenas internacionales, nacionales, moteles, hostales, pensiones y todo tipo de alojamientos, como Ibis, Marriot, Meliá, Palladium, Paradores, GF, entre otros, se han visto obligados a cambiar su estrategia digital y, sobre todo, el contenido compartido en sus redes sociales”.</w:t>
            </w:r>
          </w:p>
          <w:p>
            <w:pPr>
              <w:ind w:left="-284" w:right="-427"/>
              <w:jc w:val="both"/>
              <w:rPr>
                <w:rFonts/>
                <w:color w:val="262626" w:themeColor="text1" w:themeTint="D9"/>
              </w:rPr>
            </w:pPr>
            <w:r>
              <w:t>.Durante el primer cuatrimestre de 2021 se ha empezado a notar la recuperación económica para este sector, ya que según Alqua, "casi el 100% de los players han concentrado sus esfuerzos digitales en dos áreas: la comunicación de medidas de seguridad, frente al virus, para transmitir confianza a sus seguidores y la captación de nuevos huéspedes con ofertas agresivas y políticas de cancelación con reembolsos de casi el 100% del importe”.</w:t>
            </w:r>
          </w:p>
          <w:p>
            <w:pPr>
              <w:ind w:left="-284" w:right="-427"/>
              <w:jc w:val="both"/>
              <w:rPr>
                <w:rFonts/>
                <w:color w:val="262626" w:themeColor="text1" w:themeTint="D9"/>
              </w:rPr>
            </w:pPr>
            <w:r>
              <w:t>El mes de marzo ha supuesto un punto de inflexión en el crecimiento de las comunidades, gracias a la reducción de las restricciones gubernamentales y la Semana Santa. En el informe presentado por Alqua se observa que, cadenas hoteleras como RIU o Fergus comenzaron a incrementar sus seguidores exponencialmente en Instagram a partir de esta fecha. No obstante, este crecimiento no es equitativo en todas las tipologías de hoteles. De hecho, según muestran las gráficas del informe, existe una clara diferencia en el nivel de recuperación entre los hoteles y cadenas más urbanas y a aquellas cadenas con destinos de playa.</w:t>
            </w:r>
          </w:p>
          <w:p>
            <w:pPr>
              <w:ind w:left="-284" w:right="-427"/>
              <w:jc w:val="both"/>
              <w:rPr>
                <w:rFonts/>
                <w:color w:val="262626" w:themeColor="text1" w:themeTint="D9"/>
              </w:rPr>
            </w:pPr>
            <w:r>
              <w:t>En el primer caso, Alqua destaca a RoomMate o Vincci Hotels con una bajada constante de seguidores, debido a la cancelación de viajes profesionales y del turismo de ciudad, frente a Iberostar o Bluesea Hotels, que, gracias a su ubicación geográfica, han aumentado notablemente sus followers.</w:t>
            </w:r>
          </w:p>
          <w:p>
            <w:pPr>
              <w:ind w:left="-284" w:right="-427"/>
              <w:jc w:val="both"/>
              <w:rPr>
                <w:rFonts/>
                <w:color w:val="262626" w:themeColor="text1" w:themeTint="D9"/>
              </w:rPr>
            </w:pPr>
            <w:r>
              <w:t>El éxito en redes socialesOtro de los puntos a tener en cuenta es el engagement según el tipo y tamaño de los hoteles. Aquí, Alqua detecta que las grandes cadenas toman el control de las primeras posiciones del ranking, con cifras de seguidores y engagement muy superiores a la media. Las cifras en Instagram son mucho mayores a las de Facebook, sin embargo, se puede observar que, los primeros del ranking de Facebook son cadenas con un público más adulto que está más presente en esta red social.</w:t>
            </w:r>
          </w:p>
          <w:p>
            <w:pPr>
              <w:ind w:left="-284" w:right="-427"/>
              <w:jc w:val="both"/>
              <w:rPr>
                <w:rFonts/>
                <w:color w:val="262626" w:themeColor="text1" w:themeTint="D9"/>
              </w:rPr>
            </w:pPr>
            <w:r>
              <w:t>En cuanto al tipo de contenido dentro de sus Instagrams, casi el 100% con mayor engagement y éxito en Instagram son sorteos como las publicaciones de Radisson o Azuline. Una estrategia que, aunque no es una novedad, permite aumentar cifras de interacción en redes sociales rápidamente.</w:t>
            </w:r>
          </w:p>
          <w:p>
            <w:pPr>
              <w:ind w:left="-284" w:right="-427"/>
              <w:jc w:val="both"/>
              <w:rPr>
                <w:rFonts/>
                <w:color w:val="262626" w:themeColor="text1" w:themeTint="D9"/>
              </w:rPr>
            </w:pPr>
            <w:r>
              <w:t>Los hoteles con más éxito en sus campañas con influencer“Las campañas de influencer marketing más exitosas también han sido una palanca durante este periodo para la reactivación del sector turístico”, apuntan desde Alqua. El caso de Derby Hotels es un buen ejemplo, ya que ha obtenido uno de los primeros puestos en el ranking, en cuanto a ratio de engagement en campañas de influencer marketing.</w:t>
            </w:r>
          </w:p>
          <w:p>
            <w:pPr>
              <w:ind w:left="-284" w:right="-427"/>
              <w:jc w:val="both"/>
              <w:rPr>
                <w:rFonts/>
                <w:color w:val="262626" w:themeColor="text1" w:themeTint="D9"/>
              </w:rPr>
            </w:pPr>
            <w:r>
              <w:t>Mejores campañas durante la pandemiaPor último, la consultora ha querido incluir un recopilatorio de las mejores campañas realizadas durante la crisis del COVID-19. En este caso, destaca la originalidad de cadenas como RIU o el componente social de la campaña de Meliá.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Alqua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https://www.notasdeprensa.es/los-hoteles-con-mejores-estrategias-de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