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dominios “.es” crecen un 3,46% y ya representan más de la mitad de los que hay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dominios de Internet “.es”, que gestiona el Ministerio de Industria, Energía y Turismo, a través de Red.es, alcanzaron al cierre de 2014 una cifra de 1.755.224 registros, frente a los 1.696.538 del ejercicio anterior, lo que supone un incremento del 3,46%.</w:t>
            </w:r>
          </w:p>
          <w:p>
            <w:pPr>
              <w:ind w:left="-284" w:right="-427"/>
              <w:jc w:val="both"/>
              <w:rPr>
                <w:rFonts/>
                <w:color w:val="262626" w:themeColor="text1" w:themeTint="D9"/>
              </w:rPr>
            </w:pPr>
            <w:r>
              <w:t>Los “.es” siguen siendo los dominios preferidos de entre todos los que se registran en nuestro país, con una cuota de mercado que por primera vez supera el 50% (51,62%, frente al 48,83% de 2013). Los “.com”, por su parte, representan el 33,91%; los “.net” (4,37%), los “.eu” (3,09%), los “.org” (3,01%), los “.cat” (2,45%), los “.info” (1,21%) y los “.biz” (0,35%).</w:t>
            </w:r>
          </w:p>
          <w:p>
            <w:pPr>
              <w:ind w:left="-284" w:right="-427"/>
              <w:jc w:val="both"/>
              <w:rPr>
                <w:rFonts/>
                <w:color w:val="262626" w:themeColor="text1" w:themeTint="D9"/>
              </w:rPr>
            </w:pPr>
            <w:r>
              <w:t>En España hay 3.400.249 dominios de Internet registrados, lo que supone un descenso del 2,13% con respecto al año 2013, cuando se alcanzaron 3.474.272 registros. Salvo los “.es”, las principales terminaciones que se registran en nuestro país sufren importantes reducciones. Así, los “.com” caen un 8,59%; los “.net” un 11,17%, los “.org” un 8,66%, los “.info” un 13,29% y los “.biz” un 14,39%. Por el contrario, los “.cat” crecen un 17,2% y los “.eu” un 0,09%.</w:t>
            </w:r>
          </w:p>
          <w:p>
            <w:pPr>
              <w:ind w:left="-284" w:right="-427"/>
              <w:jc w:val="both"/>
              <w:rPr>
                <w:rFonts/>
                <w:color w:val="262626" w:themeColor="text1" w:themeTint="D9"/>
              </w:rPr>
            </w:pPr>
            <w:r>
              <w:t>Respecto al origen de los dominios “.es” activos, hay que destacar que el 14,09% de los existentes se registran desde el extranjero. Representan un total de 247.265, frente a 1.507.959 cuyos titulares residen en nuestro país (el 85,91%). Estos porcentajes son prácticamente idénticos a los del año pasado.</w:t>
            </w:r>
          </w:p>
          <w:p>
            <w:pPr>
              <w:ind w:left="-284" w:right="-427"/>
              <w:jc w:val="both"/>
              <w:rPr>
                <w:rFonts/>
                <w:color w:val="262626" w:themeColor="text1" w:themeTint="D9"/>
              </w:rPr>
            </w:pPr>
            <w:r>
              <w:t>Más información en la nota de prensa publicada por el portal de Dominios ".es"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https://www.notasdeprensa.es/los-dominios-es-crecen-un-346-y-ya-representan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