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Administradores de fincas explican la Ley de Propiedad Horizontal en vídeo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24 de enero se ha presentado en Madrid una colección de vídeos, en los que veintidós Administradores de fincas, pertenecientes a nueve Colegios profesionales, desarrollan cada uno de los artículos de la Ley de Propiedad Horizontal. Esta colección es una iniciativa del web de las comunidades de propietarios (www.comunidades.com), dentro de su campaña de reconocimiento a los administradores de fincas colegiados como expertos en Propiedad Horizontal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administradores participantes son los siguientes: Francisco Javier Montero Martín, Presidente del Colegio de Guipúzcoa y Alava; Apolonio Dorado Muñoz, Vicepresidente del Colegio de Madrid; María Antonia Bielsa Blas, Vicepresidenta del Colegio de Aragón; María del Carmen Lavandeira Rábade, Vicepresidenta del Colegio de Galicia; Benjamín Eceiza Rodríguiez, Secretario del Colegio de Madrid; Ana Bozalongo Antoñanzas, Asesora Jurídica del Colegio de Tarragona; Antonio Lorca Fernández, Vocal del Colegio de Asturias; Miguel Fernández Gallego, Vocal del Colegio de Madrid; y los colegiados Asunción Rausell Corbelo (Valencia), María José Hidalgo Conde (Avila), María Lourdes Arrate Sáez (San Sebastián), Evaristo Mendoza Lorente (Alicante), junto con los colegiados madrileños José María Santiago Fernández, Diego Silvarrey Bahamonde, Nerea García Torrealday, María del Pilar Tuñón Pinillos, Noelia Mochales Modroño, Angel Rodríguez Yubero, Angel Luis Gómez Casanova, Agustín de las Heras Martínez, y María Dolores Ginestal Collado.</w:t>
            </w:r>
          </w:p>
          <w:p>
            <w:pPr>
              <w:ind w:left="-284" w:right="-427"/>
              <w:jc w:val="both"/>
              <w:rPr>
                <w:rFonts/>
                <w:color w:val="262626" w:themeColor="text1" w:themeTint="D9"/>
              </w:rPr>
            </w:pPr>
            <w:r>
              <w:t>Esta colección es una iniciativa del web de las comunidades de propietarios (www.comunidades.com), dentro de su campaña de reconocimiento a los administradores de fincas colegiados como expertos en Propiedad Horizontal, porque la aplican cada día en cada una de las funciones que realizan en las comunidades de propietarios que administran.</w:t>
            </w:r>
          </w:p>
          <w:p>
            <w:pPr>
              <w:ind w:left="-284" w:right="-427"/>
              <w:jc w:val="both"/>
              <w:rPr>
                <w:rFonts/>
                <w:color w:val="262626" w:themeColor="text1" w:themeTint="D9"/>
              </w:rPr>
            </w:pPr>
            <w:r>
              <w:t>El evento tuvo lugar en la Casa de Cantabria de Madrid y fue presentado por Mercedes Pescador, de Medialuna Comunicación.</w:t>
            </w:r>
          </w:p>
          <w:p>
            <w:pPr>
              <w:ind w:left="-284" w:right="-427"/>
              <w:jc w:val="both"/>
              <w:rPr>
                <w:rFonts/>
                <w:color w:val="262626" w:themeColor="text1" w:themeTint="D9"/>
              </w:rPr>
            </w:pPr>
            <w:r>
              <w:t>Ante más de un centenar de administradores, Juan Rodríguez Baeza, CEO de comunidades.com, explicó los orígenes del portal -en octubre de 1997- como un recopilatorio de legislación y normativa para uso del despacho, que fue evolucionando poco a poco hacia una web de divulgación, centrada en la ayuda a comunidades y Administradores de fincas, que con el tiempo se ha convertido en el portal de comunidades más visto en internet, con 1.300.000 visitas el pasado año, y 2,700.000 páginas vistas.</w:t>
            </w:r>
          </w:p>
          <w:p>
            <w:pPr>
              <w:ind w:left="-284" w:right="-427"/>
              <w:jc w:val="both"/>
              <w:rPr>
                <w:rFonts/>
                <w:color w:val="262626" w:themeColor="text1" w:themeTint="D9"/>
              </w:rPr>
            </w:pPr>
            <w:r>
              <w:t>A continuación, los Administradores que han intervenido en esta seriebajalica.es/ de vídeos sobre la Ley, recibieron una placa conmemorativa de su participación en la campaña.</w:t>
            </w:r>
          </w:p>
          <w:p>
            <w:pPr>
              <w:ind w:left="-284" w:right="-427"/>
              <w:jc w:val="both"/>
              <w:rPr>
                <w:rFonts/>
                <w:color w:val="262626" w:themeColor="text1" w:themeTint="D9"/>
              </w:rPr>
            </w:pPr>
            <w:r>
              <w:t>Las empresas colaboradoras (Baeza Servicios Inmobiliarios, Branco Bajalica, Ceprosán, Citibox, Grupo GTG, José Silva Correduría de Seguros y Zeta Comunidades), que ayudaron con su patrocinio a la elaboración de los vídeos, también recibieron otra placa.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RODRIGUEZ BAEZA</w:t>
      </w:r>
    </w:p>
    <w:p w:rsidR="00C31F72" w:rsidRDefault="00C31F72" w:rsidP="00AB63FE">
      <w:pPr>
        <w:pStyle w:val="Sinespaciado"/>
        <w:spacing w:line="276" w:lineRule="auto"/>
        <w:ind w:left="-284"/>
        <w:rPr>
          <w:rFonts w:ascii="Arial" w:hAnsi="Arial" w:cs="Arial"/>
        </w:rPr>
      </w:pPr>
      <w:r>
        <w:rPr>
          <w:rFonts w:ascii="Arial" w:hAnsi="Arial" w:cs="Arial"/>
        </w:rPr>
        <w:t>CEO de CIBERCOMUNIDADES SL</w:t>
      </w:r>
    </w:p>
    <w:p w:rsidR="00AB63FE" w:rsidRDefault="00C31F72" w:rsidP="00AB63FE">
      <w:pPr>
        <w:pStyle w:val="Sinespaciado"/>
        <w:spacing w:line="276" w:lineRule="auto"/>
        <w:ind w:left="-284"/>
        <w:rPr>
          <w:rFonts w:ascii="Arial" w:hAnsi="Arial" w:cs="Arial"/>
        </w:rPr>
      </w:pPr>
      <w:r>
        <w:rPr>
          <w:rFonts w:ascii="Arial" w:hAnsi="Arial" w:cs="Arial"/>
        </w:rPr>
        <w:t>653940138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https://www.notasdeprensa.es/los-administradores-de-fincas-explican-la-ley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Inmobiliaria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