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Londres confía a Indra la modernización del centro de control del tráfico en sus túneles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la multinacional de consultoría y tecnología número 1 en España y una de las principales de Europa y Latinoamérica, se ha adjudicado un contrato con Transport for London (TfL) para la modernización de la tecnología de control y operación de los 12 túneles viales de la ciudad de Londres y de 90 Km de carreteras que conectan con los mismos.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contrato incluye el diseño, instalación y puesta en marcha de un nuevo sistema de gestión integrado para el London Streets Tunnels Operation Centre (LSTOC), así como su mantenimiento.</w:t>
            </w:r>
          </w:p>
          <w:p>
            <w:pPr>
              <w:ind w:left="-284" w:right="-427"/>
              <w:jc w:val="both"/>
              <w:rPr>
                <w:rFonts/>
                <w:color w:val="262626" w:themeColor="text1" w:themeTint="D9"/>
              </w:rPr>
            </w:pPr>
            <w:r>
              <w:t>	Este contrato en una de las principales capitales del mundo refuerza la posición de Indra como líder internacional en tecnología inteligente para la gestión del tráfico y túneles, con proyectos en más de 50 países y en ciudades de referencia internacional en este ámbito. También supone un nuevo paso de la multinacional en Reino Unido y el inicio de la relación con TfL, el organismo responsable del sistema de transporte de Londres, que gestiona los autobuses, metros y tranvías de la capital, así como una red de 580 Km de carreteras y los 6.000 semáforos de la ciudad.</w:t>
            </w:r>
          </w:p>
          <w:p>
            <w:pPr>
              <w:ind w:left="-284" w:right="-427"/>
              <w:jc w:val="both"/>
              <w:rPr>
                <w:rFonts/>
                <w:color w:val="262626" w:themeColor="text1" w:themeTint="D9"/>
              </w:rPr>
            </w:pPr>
            <w:r>
              <w:t>	Los 12 túneles viales de Londres, alguno con más de 100 años de antigüedad, son críticos para la movilidad y seguridad en la ciudad y se gestionan actualmente con diversos sistemas independientes que se están quedando obsoletos.</w:t>
            </w:r>
          </w:p>
          <w:p>
            <w:pPr>
              <w:ind w:left="-284" w:right="-427"/>
              <w:jc w:val="both"/>
              <w:rPr>
                <w:rFonts/>
                <w:color w:val="262626" w:themeColor="text1" w:themeTint="D9"/>
              </w:rPr>
            </w:pPr>
            <w:r>
              <w:t>	La solución de gestión inteligente de tráfico y túneles Horus de Indra permitirá integrar en un único sistema e interfaz gráfico la monitorización y gobierno de todos los túneles y de los diferentes subsistemas con los que cuentan actualmente. Además, podrá incorporar cualquier nuevo sistema que necesite el cliente en el futuro, gracias a que es una solución abierta, altamente flexible y configurable.</w:t>
            </w:r>
          </w:p>
          <w:p>
            <w:pPr>
              <w:ind w:left="-284" w:right="-427"/>
              <w:jc w:val="both"/>
              <w:rPr>
                <w:rFonts/>
                <w:color w:val="262626" w:themeColor="text1" w:themeTint="D9"/>
              </w:rPr>
            </w:pPr>
            <w:r>
              <w:t>	Con un alto nivel de automatización de las operaciones, la solución ofrece al operador información en tiempo real, ayudándole en la toma de decisiones y facilitando la gestión rápida y precisa de todo lo que ocurre en los túneles. Gracias al sistema inteligente de gestión de incidentes, la operación resulta más sencilla y predecible, incluso ante situaciones excepcionales, ya que el propio sistema indica al operador lo que tiene que hacer en cada caso.</w:t>
            </w:r>
          </w:p>
          <w:p>
            <w:pPr>
              <w:ind w:left="-284" w:right="-427"/>
              <w:jc w:val="both"/>
              <w:rPr>
                <w:rFonts/>
                <w:color w:val="262626" w:themeColor="text1" w:themeTint="D9"/>
              </w:rPr>
            </w:pPr>
            <w:r>
              <w:t>	De este modo, la tecnología que Indra va a implantar permitirá garantizar la máxima seguridad y operatividad de los túneles, tanto en la gestión cotidiana como en situaciones de emergencia. Este aspecto es fundamental para la movilidad de Londres, ya que cualquier incidencia en los túneles afecta rápidamente a toda la red.</w:t>
            </w:r>
          </w:p>
          <w:p>
            <w:pPr>
              <w:ind w:left="-284" w:right="-427"/>
              <w:jc w:val="both"/>
              <w:rPr>
                <w:rFonts/>
                <w:color w:val="262626" w:themeColor="text1" w:themeTint="D9"/>
              </w:rPr>
            </w:pPr>
            <w:r>
              <w:t>	La solución de Indra podrá ser utilizada no sólo por los operadores de los túneles, sino también por los distintos organismos responsables del tráfico y la movilidad en la ciudad, los equipos de mantenimiento, servicios de emergencia, policía, etc. Al recopilar los datos actuales e históricos del tráfico, la solución Horus facilitará también el análisis, la elaboración de informes y la consolidación de la información para la toma de decisiones sobre movilidad.</w:t>
            </w:r>
          </w:p>
          <w:p>
            <w:pPr>
              <w:ind w:left="-284" w:right="-427"/>
              <w:jc w:val="both"/>
              <w:rPr>
                <w:rFonts/>
                <w:color w:val="262626" w:themeColor="text1" w:themeTint="D9"/>
              </w:rPr>
            </w:pPr>
            <w:r>
              <w:t>	Con el fin de aumentar la fiabilidad, seguridad y flexibilidad del sistema, Indra también equipará un centro de control secundario y todos los sistemas centrales estarán duplicados en dos centros de datos redundantes.</w:t>
            </w:r>
          </w:p>
          <w:p>
            <w:pPr>
              <w:ind w:left="-284" w:right="-427"/>
              <w:jc w:val="both"/>
              <w:rPr>
                <w:rFonts/>
                <w:color w:val="262626" w:themeColor="text1" w:themeTint="D9"/>
              </w:rPr>
            </w:pPr>
            <w:r>
              <w:t>	Tecnología de vanguardia para gestión de tráfico y túneles</w:t>
            </w:r>
          </w:p>
          <w:p>
            <w:pPr>
              <w:ind w:left="-284" w:right="-427"/>
              <w:jc w:val="both"/>
              <w:rPr>
                <w:rFonts/>
                <w:color w:val="262626" w:themeColor="text1" w:themeTint="D9"/>
              </w:rPr>
            </w:pPr>
            <w:r>
              <w:t>	Con este contrato, Indra refuerza su posición como una de las compañías líderes en el mundo en tecnología para gestión de tráfico y túneles, así como en el ámbito de la movilidad urbana. De hecho, los túneles equipados con sistemas de control de Indra son los mejor valorados en todos los estudios EUROTAP realizados desde 2004.</w:t>
            </w:r>
          </w:p>
          <w:p>
            <w:pPr>
              <w:ind w:left="-284" w:right="-427"/>
              <w:jc w:val="both"/>
              <w:rPr>
                <w:rFonts/>
                <w:color w:val="262626" w:themeColor="text1" w:themeTint="D9"/>
              </w:rPr>
            </w:pPr>
            <w:r>
              <w:t>	La multinacional ya ha implantado su tecnología para dotar de inteligencia a las infraestructuras de transporte en más de 50 países y es una de las principales compañías en el desarrollo e implantación de soluciones integrales para gestión y control de tráfico, sistemas de control de túneles y sistemas de peaje. Indra cuenta con numerosas e importantes referencias en este área en Estados Unidos, Canadá, México, Chile, Brasil, España, Portugal, Irlanda, Montenegro, India o China.</w:t>
            </w:r>
          </w:p>
          <w:p>
            <w:pPr>
              <w:ind w:left="-284" w:right="-427"/>
              <w:jc w:val="both"/>
              <w:rPr>
                <w:rFonts/>
                <w:color w:val="262626" w:themeColor="text1" w:themeTint="D9"/>
              </w:rPr>
            </w:pPr>
            <w:r>
              <w:t>	Indra también es una de las compañías líderes en el mundo en tecnología inteligente aplicada a la movilidad urbana, con proyectos en ciudades como Madrid, Dublín, Medellín, Curitiba o Manila, entre otras. Esta tecnología permite a las ciudades avanzar hacia el modelo de las smart cities y lograr una movilidad más eficiente y sostenible, contribuyendo a reducir las congestiones de tráfico y los costes que suponen, minimizando las emisiones contaminantes y promoviendo servicios de transporte urbano integrado (intermodal).</w:t>
            </w:r>
          </w:p>
          <w:p>
            <w:pPr>
              <w:ind w:left="-284" w:right="-427"/>
              <w:jc w:val="both"/>
              <w:rPr>
                <w:rFonts/>
                <w:color w:val="262626" w:themeColor="text1" w:themeTint="D9"/>
              </w:rPr>
            </w:pPr>
            <w:r>
              <w:t>	Indra en Reino Unido e Irlanda</w:t>
            </w:r>
          </w:p>
          <w:p>
            <w:pPr>
              <w:ind w:left="-284" w:right="-427"/>
              <w:jc w:val="both"/>
              <w:rPr>
                <w:rFonts/>
                <w:color w:val="262626" w:themeColor="text1" w:themeTint="D9"/>
              </w:rPr>
            </w:pPr>
            <w:r>
              <w:t>	Indra mantiene una importante posición en el mercado británico y de Irlanda. La compañía es proveedor tecnológico de destacadas empresas del sector financiero y operadoras de telecomunicaciones; trabaja con el proveedor de servicios de navegación aérea NATS en el desarrollo del sistema de gestión de tráfico aéreo de nueva generación y está implantando el sistema de gestión del tráfico marítimo en el puerto de Southampton. La multinacional ha entregado el simulador de helicóptero de transporte y rescate EC225 instalado en Aberdeen, en el centro de formación de pilotos de Eurocopter y ha sido responsable del recuento de los comicios de 2008 a la Alcaldía y Asamblea de Londres, los más importantes y complejos del Reino Unido. También ha implantado sus sistemas de tráfico inteligente y gestión de peajes en cinco de las principales autopistas de Irlanda y en el túnel del puerto de Dublín.</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https://www.notasdeprensa.es/londres-confia-a-indra-la-modernizacion-del_1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