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Llegan los primeros coches capaces de saber cuándo se pondrá en verde el semáforo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inicio de los coches conectados ya está aquí: ciudad y coche vinculados para reducir atascos y accidentes. La ciudad norteamericana de Las Vegas será la primera en comunicar a algunos vehículos el tiempo que falta hasta ponerse en verde del semáforo que tengan delante. La información aparecerá en forma de cuenta atrás en el salpicadero o en el head-up display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plan es poder ofrecer a los conductores la información que necesitan para poder adaptar su velocidad en la vía y así evitar un semáforo en rojo que les paralice. Esta tecnología está en una fase muy inicial ya que por el momento el coche no puede tomar ninguna decisión y es solo el conductor el que puede reaccionar y analizar la información para decidir qué hacer.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el futuro que abre esta tecnología de conectividad entre coche y ciudad es enorme. Por ejemplo con el sistema de piloto automático en atascos en combinación con los asistentes de frenada, mantenimiento de la distancia de seguridad y lectura de señales de tráfico el coche podría identificar la velocidad y distancia que debe guardar con el vehículo que te precede para evitar paradas. Y si le añades el sistema Start and Stop el vehículo podría incluso detener el motor térmico pero circular con la inercia los suficientes metros para reducir su 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Vegas comienza el futuro de la comunicación entre coche y ciudadPara los vehículos la ganancia está clara, ¿y para las ciudades? Las ciudades deben ser capaces de utilizar estas herramientas para afinar en la gestión del tráfico dosificando el acceso a los vehículos para reducir en la medida de lo posible los atascos. Y las primeras pruebas son más que satisfactorias: con un sistema inteligente para la gestión del tráfico se puede reducir el tiempo de viaje en un 25% y el tiempo al ralentí en más de un 40%.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no siempre la única opción es la prohibición de circulación de coches si no que se puede fomentar la comunicación entre vehículos y ciudad para que la contaminación fruto de los atascos se reduzca porque se reducen los atascos. Se debe buscar una combinación entre tecnología, menos coches en la ciudad y que los que que circulen deban ser lo más ecológicos posibles.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 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https://www.notasdeprensa.es/llegan-los-primeros-coches-capaces-de-saber_1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Comunicación E-Commerce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