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03/03/2015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la 20ª edición del Global Marketing Competition, la mayor competición empresarial a nivel mundial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Una iniciativa global 100% española que fomenta la competición y el aprendizaje mediante la puesta en práctica de los conocimientos en las áreas de marketing y administración de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Se trata de la única competición mundial que reúne a las 4 asociaciones internacionales de universidades y escuelas de negocio más importantes del mundo -aacsb, cladea, efmd y universia-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Con 20 años de historia, por el simulador han pasado  55.000 estudiantes de 81 países y 860 universidades y escuelas de negocio de todo el mundo y además ha contado con la colaboración de más de 2.000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 pone en marcha la 20ª edición del Global Marketing Competition, una competición internacional organizada con la colaboración del diario ABC y el respaldo de Banco Santander -a través de su División Global Santander Universidades- en la que con 20 años de historia han pasado más de 55.000 estudianntes universitarios de más de 860 Universidades y Escuelas de Negocio, de más de 81 países. El simulado ha contado con colaboración de más de 2.000 multinacionales y pymes en toda su historia, las cuales han hecho posible que universitarios de todo el mundo puedan participar gratuitamente.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20 edición podrán participar tanto en español como en inglés: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Estudiantes de instituciones públicas o privadas de carreras universitarias, programas de postgrado. Ademásla inscripción será gratuita para todos los estudiantes universitarios (grado, postgrado o doctorado) que estén matriculados en el curso académico 2014/2015 y aquellos que titulados que hayan acabado sus estudios en los últimos tres años y estén en situación de desempleo.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Profesores universitarios de instituciones públicas o privadas, animando a sus alumnos a participar, apuntándose con ellos como tutor/a y si alguno de los equipos que tutoriza llegase a la Gran Final viajar con ellos a Madrid con los gastos de viaje y alojamiento+desayuno pagados.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Profesionales a nivel particular de cualquier empresa y lugar del mundo que quieran unirse a alguno de los equipos de estudiantes, representando a su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principal objetivo del Global Marketing Competition es estrechar los vínculos entre el mundo académico y la comunidad empresarial más allá de las fronteras. Por ello profesores y alumnos disponen de un laboratorio de ensayo al más alto nivel, un simulador empresarial, que permite a los participantes prepararse o ser probados en las cuestiones necesarias para abordar el mundo empresarial. Los resultados dependen de la forma de gestionar su compañía y serán sus decisiones y las decisiones de la competencia las que determinen dichos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¿Qué aporta Global Marketing Competition? Formar parte de GMKC será un antes y un después, no solo en tu vida profesional sino también a nivel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Aplicación de conocimientos en un mercado similar al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Entrenamiento en el análisis y la investigación de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Valoración de la importancia de la toma de decisiones cuantitativas y cualitativas.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Ejercicio de responsabilidades en situaciones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Fomento del trabajo en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Múltiples beneficios académicos.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Networking Global: competición internacional que te enfrentará a equipos de todo el mundo y te aportará una visión global de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Visibilidad ante importantes empresas nacionales e internacionales que siguen la competición en busca de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Adquirirás una visión general de la empresa, aprendiendo a dirigir distintos departamentos.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Premios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Primer equipo clasificado: 6.000 €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Segundo equipo clasificado: 4.000 €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Tercer equipo clasificado: 3.000 €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Cuarto equipo clasificado: 2.000 €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Quinto equipo clasificado: 1.500 €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Sexto equipo clasificado: 1.000 €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 cada miembro del equipo ganador se le premiará con un máster especializado de ESIC.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Official Certificate a todos los concursantes a título individual, el cual acredita como participante en la edición 2013 del Global Marketing Competition.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Viaje a la gran final de Madrid para los equipos finalistas incluyendo: billetes ida y vuelta en clase turista a la ciudad de destino, y alojamiento y desayuno.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larga historia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hace 20 años, ESIC y ABC han apostado por la formación de profesionales que, a través del simulador, adquieren habilidades y destrezas que después aplicarán en la empresa real. El Banco Santander a través de su División Santander Universidades patrocina por 7º año consecutivo esta competición y hace posible que miles de estudiantes puedan participar. Multitud de empresas, desde Pymes a multinacionales, hacen posible que esta competición siga adelante. Cabe citar también el apoyo de AACSB, CLADEA, EFMD y UNIVERSIA que fomentan a través de sus redes de asociados la participación de más de 860 universidades y escuelas de negocio de 81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oportunidad única para tu experiencia personal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inscribirte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Bases de la competición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https://www.notasdeprensa.es/llega-la-20-edicion-del-global-marketing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