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Lithuania Travel: un viaje lleno de novedades por Lituania en el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transformación de una antigua cárcel en un centro cultural hasta emocionantes aventuras en las alturas o alojarte en un hotel inspirado en la familia Adams en Kaunas, cada rincón del país ofrece nuevas y cautivadoras experiencias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Lituania, tierra de rica historia y cultura polifacética, se presenta ante los viajeros con una serie de novedades para este año. Desde la metamorfosis de una antigua cárcel y un innovador centro cultural en Vilna, hasta aventuras llenas de adrenalina en las alturas de la torre de televisión de la capital, cada rincón del país ofrece experiencias únicas y cautivadoras para cualquier tipo de viajero. </w:t>
            </w:r>
          </w:p>
          <w:p>
            <w:pPr>
              <w:ind w:left="-284" w:right="-427"/>
              <w:jc w:val="both"/>
              <w:rPr>
                <w:rFonts/>
                <w:color w:val="262626" w:themeColor="text1" w:themeTint="D9"/>
              </w:rPr>
            </w:pPr>
            <w:r>
              <w:t>Una visita a la capital lituana para todos los gustos viajerosEn el corazón de Vilna, próxima Capital Verde Europea 2025, surge una joya arquitectónica transformadora, que es un claro ejemplo de compromiso de sostenibilidad: Lukiškės 2.0. Este espacio no solo representa una renovación física, sino una metamorfosis que fusiona la historia con la creatividad. Lukiškės 2.0 se erige como un centro de música, arte y entretenimiento, donde las paredes que alguna vez confinaron historias de cautiverio ahora son testigos de expresiones culturales y creativas. La inclusión de la sauna "Vytautas golpea el gong" añade una dimensión única a esta experiencia, invitando a los visitantes a sumergirse en el vapor mientras disfrutan de programas temáticos.</w:t>
            </w:r>
          </w:p>
          <w:p>
            <w:pPr>
              <w:ind w:left="-284" w:right="-427"/>
              <w:jc w:val="both"/>
              <w:rPr>
                <w:rFonts/>
                <w:color w:val="262626" w:themeColor="text1" w:themeTint="D9"/>
              </w:rPr>
            </w:pPr>
            <w:r>
              <w:t>Para los más aventureros que buscan otra perspectiva de la ciudad, pueden optar por una caminata temeraria por el borde de la torre de televisión de Vilna, ofreciendo vistas panorámicas inigualables de la ciudad a 170 metros sobre el suelo. Aquellos que buscan emociones fuertes encontrarán en esta experiencia la combinación perfecta de desafío y belleza escénica.</w:t>
            </w:r>
          </w:p>
          <w:p>
            <w:pPr>
              <w:ind w:left="-284" w:right="-427"/>
              <w:jc w:val="both"/>
              <w:rPr>
                <w:rFonts/>
                <w:color w:val="262626" w:themeColor="text1" w:themeTint="D9"/>
              </w:rPr>
            </w:pPr>
            <w:r>
              <w:t>Al bajar de las alturas, se encuentran las pintorescas calles de Vilna, que revelan la historia de amor más apasionante entre Segismundo Augusto y Barbara Radziwill. Este "amor secreto" del siglo XVI desafió convenciones y dejó una huella indeleble en la ciudad. Un recorrido por los lugares donde se encontraban en secreto y los palacios donde enfrentaron la oposición de la sociedad, permite a los visitantes sumergirse en la intensidad de esta historia de amor, narrada con emotividad a través de una audioguía.</w:t>
            </w:r>
          </w:p>
          <w:p>
            <w:pPr>
              <w:ind w:left="-284" w:right="-427"/>
              <w:jc w:val="both"/>
              <w:rPr>
                <w:rFonts/>
                <w:color w:val="262626" w:themeColor="text1" w:themeTint="D9"/>
              </w:rPr>
            </w:pPr>
            <w:r>
              <w:t>Para los amantes de los automóviles clásicos, la mayor colección de coches históricos de Vilna ofrece un emocionante viaje a través del tiempo. Desde modelos icónicos hasta los vehículos de figuras legendarias como Coco Chanel y Paul McCartney, cada automóvil cuenta una historia única de la evolución del automovilismo.</w:t>
            </w:r>
          </w:p>
          <w:p>
            <w:pPr>
              <w:ind w:left="-284" w:right="-427"/>
              <w:jc w:val="both"/>
              <w:rPr>
                <w:rFonts/>
                <w:color w:val="262626" w:themeColor="text1" w:themeTint="D9"/>
              </w:rPr>
            </w:pPr>
            <w:r>
              <w:t>Paisajes, patrimonio y degustaciones más allá de la capitalEn la región de Alytus, "Miella vyninėje" se erige como un paraíso para los amantes del vino, con una experiencia vinícola única con vinos elaborados a partir de frutas locales. Además de deleitar el paladar, el viñedo ofrece degustaciones educativas para sumergirse en la historia y la cultura vitivinícola lituana.</w:t>
            </w:r>
          </w:p>
          <w:p>
            <w:pPr>
              <w:ind w:left="-284" w:right="-427"/>
              <w:jc w:val="both"/>
              <w:rPr>
                <w:rFonts/>
                <w:color w:val="262626" w:themeColor="text1" w:themeTint="D9"/>
              </w:rPr>
            </w:pPr>
            <w:r>
              <w:t>En Kaunas, el "Very Bad Hotel" en Žaliakalnis invita a los viajeros a una experiencia hotelera inspirada en la extravagancia de la familia Adams. Con una fachada intrigante y sus habitaciones temáticas, este hotel desafía las expectativas y ofrece un escape memorable.</w:t>
            </w:r>
          </w:p>
          <w:p>
            <w:pPr>
              <w:ind w:left="-284" w:right="-427"/>
              <w:jc w:val="both"/>
              <w:rPr>
                <w:rFonts/>
                <w:color w:val="262626" w:themeColor="text1" w:themeTint="D9"/>
              </w:rPr>
            </w:pPr>
            <w:r>
              <w:t>Finalmente, el "Pequeño Versalles" de Vilna, el Palacio Sapiega, ha reabierto sus puertas después de una cuidadosa restauración. Este palacio del siglo XVII, comparado con el legendario Palacio de Versalles, invita a vivir una experiencia majestuosa que sumerge a los visitantes en la elegancia de la época barroca.</w:t>
            </w:r>
          </w:p>
          <w:p>
            <w:pPr>
              <w:ind w:left="-284" w:right="-427"/>
              <w:jc w:val="both"/>
              <w:rPr>
                <w:rFonts/>
                <w:color w:val="262626" w:themeColor="text1" w:themeTint="D9"/>
              </w:rPr>
            </w:pPr>
            <w:r>
              <w:t>"Prepárate para descubrir y vivir estas emocionantes novedades mientras exploras Lituania en 2024, donde cada rincón revela la riqueza de su historia y la vitalidad de su cultura".</w:t>
            </w:r>
          </w:p>
          <w:p>
            <w:pPr>
              <w:ind w:left="-284" w:right="-427"/>
              <w:jc w:val="both"/>
              <w:rPr>
                <w:rFonts/>
                <w:color w:val="262626" w:themeColor="text1" w:themeTint="D9"/>
              </w:rPr>
            </w:pPr>
            <w:r>
              <w:t>Enlace para descargar las imágenes disponibles. El nombre de cada imagen incluye los créditos del autor y deben ser incluidos al hacer uso de las imágenes.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de Artacho</w:t>
      </w:r>
    </w:p>
    <w:p w:rsidR="00C31F72" w:rsidRDefault="00C31F72" w:rsidP="00AB63FE">
      <w:pPr>
        <w:pStyle w:val="Sinespaciado"/>
        <w:spacing w:line="276" w:lineRule="auto"/>
        <w:ind w:left="-284"/>
        <w:rPr>
          <w:rFonts w:ascii="Arial" w:hAnsi="Arial" w:cs="Arial"/>
        </w:rPr>
      </w:pPr>
      <w:r>
        <w:rPr>
          <w:rFonts w:ascii="Arial" w:hAnsi="Arial" w:cs="Arial"/>
        </w:rPr>
        <w:t>Lithuania Travel</w:t>
      </w:r>
    </w:p>
    <w:p w:rsidR="00AB63FE" w:rsidRDefault="00C31F72" w:rsidP="00AB63FE">
      <w:pPr>
        <w:pStyle w:val="Sinespaciado"/>
        <w:spacing w:line="276" w:lineRule="auto"/>
        <w:ind w:left="-284"/>
        <w:rPr>
          <w:rFonts w:ascii="Arial" w:hAnsi="Arial" w:cs="Arial"/>
        </w:rPr>
      </w:pPr>
      <w:r>
        <w:rPr>
          <w:rFonts w:ascii="Arial" w:hAnsi="Arial" w:cs="Arial"/>
        </w:rPr>
        <w:t>682405090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https://www.notasdeprensa.es/lithuania-travel-un-viaje-lleno-de-novedades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Viaje Historia Entretenimiento Turismo Restauración Otros deportes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