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08/08/2014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Lista espera quirúrgica reduce año 5,06% hasta situarse 9.220 pacientes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demora media experimenta un descenso espectacular, de 21 días, y se reduce a cero el número de pacientes que esperan más de un año</w:t>
            </w:r>
          </w:p>
          <w:p>
            <w:pPr>
              <w:ind w:left="-284" w:right="-427"/>
              <w:jc w:val="both"/>
              <w:rPr>
                <w:rFonts/>
                <w:color w:val="262626" w:themeColor="text1" w:themeTint="D9"/>
              </w:rPr>
            </w:pPr>
            <w:r>
              <w:t> Santander 08.08.2014</w:t>
            </w:r>
          </w:p>
          <w:p>
            <w:pPr>
              <w:ind w:left="-284" w:right="-427"/>
              <w:jc w:val="both"/>
              <w:rPr>
                <w:rFonts/>
                <w:color w:val="262626" w:themeColor="text1" w:themeTint="D9"/>
              </w:rPr>
            </w:pPr>
            <w:r>
              <w:t> La lista de espera quirúrgica se ha reducido en Cantabria un 5,06 por ciento en un año, hasta situarse en 9.220 pacientes a 30 de junio de 2014, un "buenísimo resultado" que la consejera de Sanidad y Servicios, María José Sáenz de Buruaga, espera consolidar al cierre del ejercicio.</w:t>
            </w:r>
          </w:p>
          <w:p>
            <w:pPr>
              <w:ind w:left="-284" w:right="-427"/>
              <w:jc w:val="both"/>
              <w:rPr>
                <w:rFonts/>
                <w:color w:val="262626" w:themeColor="text1" w:themeTint="D9"/>
              </w:rPr>
            </w:pPr>
            <w:r>
              <w:t> A 30 de junio de 2014, esperaban a ser intervenidos 127 pacientes menos que al cierre del ejercicio 2013 (-1,15%) y 491 menos que a 30 de junio de 2013 (-5,06%).</w:t>
            </w:r>
          </w:p>
          <w:p>
            <w:pPr>
              <w:ind w:left="-284" w:right="-427"/>
              <w:jc w:val="both"/>
              <w:rPr>
                <w:rFonts/>
                <w:color w:val="262626" w:themeColor="text1" w:themeTint="D9"/>
              </w:rPr>
            </w:pPr>
            <w:r>
              <w:t> La vicepresidenta y consejera de Sanidad y Servicios Sociales, María José Sáenz de Buruaga, ha destacado que si rebajar los pacientes en espera por debajo del listón de los 10.000 es una "excelente noticia", mucho más significativa es la reducción de las demoras, de los  tiempos medios y máximos que se ven obligados a esperar para ser sometidos a una intervención quirúrgica.</w:t>
            </w:r>
          </w:p>
          <w:p>
            <w:pPr>
              <w:ind w:left="-284" w:right="-427"/>
              <w:jc w:val="both"/>
              <w:rPr>
                <w:rFonts/>
                <w:color w:val="262626" w:themeColor="text1" w:themeTint="D9"/>
              </w:rPr>
            </w:pPr>
            <w:r>
              <w:t> Una demora media sin precedentes desde que Cantabria asumió la competencia en Sanidad</w:t>
            </w:r>
          </w:p>
          <w:p>
            <w:pPr>
              <w:ind w:left="-284" w:right="-427"/>
              <w:jc w:val="both"/>
              <w:rPr>
                <w:rFonts/>
                <w:color w:val="262626" w:themeColor="text1" w:themeTint="D9"/>
              </w:rPr>
            </w:pPr>
            <w:r>
              <w:t> La demora media quirúrgica ha experimentado un descenso espectacular, situándose a 30 de junio de 2014 en 86,53 días, 15 días menos que a 31 de diciembre de 2013, cuando se situaba en 101,41 días, y casi 21 días menos respecto al mismo corte del año anterior (107,38 días). Si se compara con junio de 2011, la reducción es de casi dos meses, 58,07 días.</w:t>
            </w:r>
          </w:p>
          <w:p>
            <w:pPr>
              <w:ind w:left="-284" w:right="-427"/>
              <w:jc w:val="both"/>
              <w:rPr>
                <w:rFonts/>
                <w:color w:val="262626" w:themeColor="text1" w:themeTint="D9"/>
              </w:rPr>
            </w:pPr>
            <w:r>
              <w:t> Según ha explicado la consejera, la demora media de junio de 2014 no conoce precedentes desde que Cantabria asumió las competencias en materia de Sanidad y es la cifra más baja desde que se dispone de datos centralizados. </w:t>
            </w:r>
          </w:p>
          <w:p>
            <w:pPr>
              <w:ind w:left="-284" w:right="-427"/>
              <w:jc w:val="both"/>
              <w:rPr>
                <w:rFonts/>
                <w:color w:val="262626" w:themeColor="text1" w:themeTint="D9"/>
              </w:rPr>
            </w:pPr>
            <w:r>
              <w:t> Los registros, además de históricos, reflejan una realidad incontestable: hoy no solo hay menos personas esperando una intervención quirúrgica en Cantabria, sino que soportan menos demora de la que han soportado nunca en el Servicio Cántabro de Salud. "El vuelco producido en esta materia ha sido espectacular", ha afirmado Sáenz de Buruaga.</w:t>
            </w:r>
          </w:p>
          <w:p>
            <w:pPr>
              <w:ind w:left="-284" w:right="-427"/>
              <w:jc w:val="both"/>
              <w:rPr>
                <w:rFonts/>
                <w:color w:val="262626" w:themeColor="text1" w:themeTint="D9"/>
              </w:rPr>
            </w:pPr>
            <w:r>
              <w:t> Se reduce a cero el número de pacientes que esperan más de un año</w:t>
            </w:r>
          </w:p>
          <w:p>
            <w:pPr>
              <w:ind w:left="-284" w:right="-427"/>
              <w:jc w:val="both"/>
              <w:rPr>
                <w:rFonts/>
                <w:color w:val="262626" w:themeColor="text1" w:themeTint="D9"/>
              </w:rPr>
            </w:pPr>
            <w:r>
              <w:t> La reducción de la demora media quirúrgica es consecuencia de la disminución del número de pacientes con las esperas más largas, al haberse erradicado, en junio de 2013, la lista de espera quirúrgica de más de 18 meses y ahora, en junio de 2014, la de más de un año.</w:t>
            </w:r>
          </w:p>
          <w:p>
            <w:pPr>
              <w:ind w:left="-284" w:right="-427"/>
              <w:jc w:val="both"/>
              <w:rPr>
                <w:rFonts/>
                <w:color w:val="262626" w:themeColor="text1" w:themeTint="D9"/>
              </w:rPr>
            </w:pPr>
            <w:r>
              <w:t> "Frente a la barrera infranqueable de los 1.085 pacientes esperando más de un año que recibíamos en junio de 2011, el número de pacientes que el pasado 30 de junio esperaba más de un año en Cantabria una intervención quirúrgica era cero, un dato inédito en toda la serie histórica registrada. Al cierre de 2013, había 31 pacientes en lista de espera superior a un año.</w:t>
            </w:r>
          </w:p>
          <w:p>
            <w:pPr>
              <w:ind w:left="-284" w:right="-427"/>
              <w:jc w:val="both"/>
              <w:rPr>
                <w:rFonts/>
                <w:color w:val="262626" w:themeColor="text1" w:themeTint="D9"/>
              </w:rPr>
            </w:pPr>
            <w:r>
              <w:t> La reducción de la demora media también se explica por el espectacular descenso, también consolidado, de los pacientes con esperas superiores a los 6 meses, al pasar de 1.588 al finalizar 2013 a 888 a 30 de junio de 2014, lo que supone un descenso del 44% y un total de 700 pacientes menos.</w:t>
            </w:r>
          </w:p>
          <w:p>
            <w:pPr>
              <w:ind w:left="-284" w:right="-427"/>
              <w:jc w:val="both"/>
              <w:rPr>
                <w:rFonts/>
                <w:color w:val="262626" w:themeColor="text1" w:themeTint="D9"/>
              </w:rPr>
            </w:pPr>
            <w:r>
              <w:t> La disminución es de 1000 pacientes, un 53 por ciento, si los datos se comparan con junio de 2014.</w:t>
            </w:r>
          </w:p>
          <w:p>
            <w:pPr>
              <w:ind w:left="-284" w:right="-427"/>
              <w:jc w:val="both"/>
              <w:rPr>
                <w:rFonts/>
                <w:color w:val="262626" w:themeColor="text1" w:themeTint="D9"/>
              </w:rPr>
            </w:pPr>
            <w:r>
              <w:t> Pacientes en espera y demora media por hospitales del SCS.</w:t>
            </w:r>
          </w:p>
          <w:p>
            <w:pPr>
              <w:ind w:left="-284" w:right="-427"/>
              <w:jc w:val="both"/>
              <w:rPr>
                <w:rFonts/>
                <w:color w:val="262626" w:themeColor="text1" w:themeTint="D9"/>
              </w:rPr>
            </w:pPr>
            <w:r>
              <w:t> A 30 de junio de 2014, había en Valdecilla 5.047 pacientes en lista de espera estructural, 66 menos que al cierre de 2013.</w:t>
            </w:r>
          </w:p>
          <w:p>
            <w:pPr>
              <w:ind w:left="-284" w:right="-427"/>
              <w:jc w:val="both"/>
              <w:rPr>
                <w:rFonts/>
                <w:color w:val="262626" w:themeColor="text1" w:themeTint="D9"/>
              </w:rPr>
            </w:pPr>
            <w:r>
              <w:t> Nuevamente en este hospital el dato más relevante es la demora media quirúrgica, que ha descendido hasta los 85,98 días, lo que supone una caída de 12,4 días respecto al cierre del ejercicio 2013 o de casi 20 días en relación a la misma fecha del año anterior.</w:t>
            </w:r>
          </w:p>
          <w:p>
            <w:pPr>
              <w:ind w:left="-284" w:right="-427"/>
              <w:jc w:val="both"/>
              <w:rPr>
                <w:rFonts/>
                <w:color w:val="262626" w:themeColor="text1" w:themeTint="D9"/>
              </w:rPr>
            </w:pPr>
            <w:r>
              <w:t> En el Hospital de Sierrallana, la lista de espera quirúrgica ascendía a 30 de junio a 2.517 personas, 31 menos que a 31 de diciembre de 2013, mientras que la demora media quirúrgica experimentó una reducción de 17 días, al pasar de los 103,30 al cierre de 2013 a los 86.41 del pasado mes de junio.</w:t>
            </w:r>
          </w:p>
          <w:p>
            <w:pPr>
              <w:ind w:left="-284" w:right="-427"/>
              <w:jc w:val="both"/>
              <w:rPr>
                <w:rFonts/>
                <w:color w:val="262626" w:themeColor="text1" w:themeTint="D9"/>
              </w:rPr>
            </w:pPr>
            <w:r>
              <w:t> El número de pacientes en lista de espera en el Hospital de Laredo se situó a 30 de junio en 1.656, lo que equivale a 10 pacientes menos que a 31 de diciembre de 2013. La demora media quirúrgica se redujo en casi 20 días, al pasar de 107,85 a 88.39.</w:t>
            </w:r>
          </w:p>
          <w:p>
            <w:pPr>
              <w:ind w:left="-284" w:right="-427"/>
              <w:jc w:val="both"/>
              <w:rPr>
                <w:rFonts/>
                <w:color w:val="262626" w:themeColor="text1" w:themeTint="D9"/>
              </w:rPr>
            </w:pPr>
            <w:r>
              <w:t> Por lo que se refiere a las distintas especialidades, la  evolución ha sido satisfactoria sin excepciones y magnífica en casos como plástica, trauma o urología que acumulaban tradicionalmente mayores demoras. Así,  las demoras medias más altas corresponden hoy a las especialidades de cirugía infantil (153,33 días), cirugía plástica (110,27 días), traumatología (100,21 días) y otorrinolaringología (89 días), mientras que las más bajas lo hacen a las especialidades de cirugía torácica (17,6 días), cirugía cardíaca (22,5 días), dermatología (37,4 días) o neurocirugía (40,68 días).</w:t>
            </w:r>
          </w:p>
          <w:p>
            <w:pPr>
              <w:ind w:left="-284" w:right="-427"/>
              <w:jc w:val="both"/>
              <w:rPr>
                <w:rFonts/>
                <w:color w:val="262626" w:themeColor="text1" w:themeTint="D9"/>
              </w:rPr>
            </w:pPr>
            <w:r>
              <w:t> Ley de Garantías de Tiempos Máximos de Respuesta</w:t>
            </w:r>
          </w:p>
          <w:p>
            <w:pPr>
              <w:ind w:left="-284" w:right="-427"/>
              <w:jc w:val="both"/>
              <w:rPr>
                <w:rFonts/>
                <w:color w:val="262626" w:themeColor="text1" w:themeTint="D9"/>
              </w:rPr>
            </w:pPr>
            <w:r>
              <w:t> Durante el primer semestre de 2014, han solicitado acogerse a la Ley de Garantías de Tiempos máximos de respuesta para una intervención quirúrgica 183 pacientes, de los que 162 han hecho efectivo este derecho.</w:t>
            </w:r>
          </w:p>
          <w:p>
            <w:pPr>
              <w:ind w:left="-284" w:right="-427"/>
              <w:jc w:val="both"/>
              <w:rPr>
                <w:rFonts/>
                <w:color w:val="262626" w:themeColor="text1" w:themeTint="D9"/>
              </w:rPr>
            </w:pPr>
            <w:r>
              <w:t> La derivación se realizó prioritariamente a centros concertados de Cantabria y solo en caso de intervenciones no disponibles en los centros concertados de Cantabria o por petición expresa del paciente se derivaron a centros concertados de fuera de la comunidad autónoma.</w:t>
            </w:r>
          </w:p>
          <w:p>
            <w:pPr>
              <w:ind w:left="-284" w:right="-427"/>
              <w:jc w:val="both"/>
              <w:rPr>
                <w:rFonts/>
                <w:color w:val="262626" w:themeColor="text1" w:themeTint="D9"/>
              </w:rPr>
            </w:pPr>
            <w:r>
              <w:t> Así, 111 pacientes fueron asignados a Santa  Clotilde, 7 a la Clínica los Lagos, 5 a Mutua Montañesa,  31 al Hospital Quirón (Vizcaya) y 6 a Virgen de la Paloma (Madrid), mientras que dos gestionaron por si mismos la intervención en un centro privado no concertado.</w:t>
            </w:r>
          </w:p>
          <w:p>
            <w:pPr>
              <w:ind w:left="-284" w:right="-427"/>
              <w:jc w:val="both"/>
              <w:rPr>
                <w:rFonts/>
                <w:color w:val="262626" w:themeColor="text1" w:themeTint="D9"/>
              </w:rPr>
            </w:pPr>
            <w:r>
              <w:t> La vicepresidenta y consejera de Sanidad ha hecho hincapié en que el Servicio Cántabro de Salud cosecha los mejores indicadores tanto desde el punto de vista cuantitativo como cualitativo, las mejores listas de espera de toda la serie histórica frente a la peor evolución en el SNS y a pesar de la complejidad de su gestión en tiempos de crisis.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https://www.notasdeprensa.es/lista-espera-quirurgica-reduce-ano-506-hasta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Cantabria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