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LinkedIn se une a ‘Yo, jefa’ para impulsar la presencia y el liderazgo de mujeres en su red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editoras de noticias de LinkedIn colaborará con el programa de RSC de Trescom para ayudar a aumentar la visibilidad de jefas y directivas, quienes contarán en la red las experiencias personales y profesionales que han marcado su carrera con el objetivo de ayudar a otras mujeres a conseguir sus objetivos relacionados con el liderazgo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editoras de LinkedIn, la red social más grande del mundo, se une a partir de enero al programa de fomento del liderazgo femenino ‘Yo, jefa’, de la agencia de comunicación Trescom, con el objetivo de potenciar e impulsar la presencia, visibilidad y liderazgo de las mujeres en su plataforma.</w:t>
            </w:r>
          </w:p>
          <w:p>
            <w:pPr>
              <w:ind w:left="-284" w:right="-427"/>
              <w:jc w:val="both"/>
              <w:rPr>
                <w:rFonts/>
                <w:color w:val="262626" w:themeColor="text1" w:themeTint="D9"/>
              </w:rPr>
            </w:pPr>
            <w:r>
              <w:t>Gracias a esta colaboración editorial, distintas directivas y jefas publicarán artículos en LinkedIn en los que contarán experiencias profesionales y personales que las hayan marcado y ayudado en su carrera con el objetivo de inspirar a otras mujeres y fomentar que cada vez haya más jefas en las empresas del país, ya que el número de mujeres que ocupan cargos de responsabilidad directiva en España aún es del 34%, según el último  and #39;Women In Business and #39; realizado por la consultora Grant Thornton.</w:t>
            </w:r>
          </w:p>
          <w:p>
            <w:pPr>
              <w:ind w:left="-284" w:right="-427"/>
              <w:jc w:val="both"/>
              <w:rPr>
                <w:rFonts/>
                <w:color w:val="262626" w:themeColor="text1" w:themeTint="D9"/>
              </w:rPr>
            </w:pPr>
            <w:r>
              <w:t>Aunque esta cifra sitúa a España en el Top 10 mundial en materia de igualdad efectiva entre hombres y mujeres (con 72 puntos sobre 100 de acuerdo con el último Índice de Igualdad de Género elaborado por el Instituto Europeo para la Igualdad de Género), lo cierto es que aún se está lejos de la necesaria y ansiada paridad en este ámbito y se estima que se tardarán más de 60 años para erradicar la brecha de género en el conjunto europeo.</w:t>
            </w:r>
          </w:p>
          <w:p>
            <w:pPr>
              <w:ind w:left="-284" w:right="-427"/>
              <w:jc w:val="both"/>
              <w:rPr>
                <w:rFonts/>
                <w:color w:val="262626" w:themeColor="text1" w:themeTint="D9"/>
              </w:rPr>
            </w:pPr>
            <w:r>
              <w:t>Con el objetivo de acortar este periodo y contribuir a la consecución del Objetivo de Desarrollo Sostenible (ODS) número 5 de la ONU, relativo a la igualdad entre los géneros y el empoderamiento femenino, las editoras de noticias de LinkedIn destacarán al menos una vez al mes estos artículos inspiradores escritos por mujeres en su resumen de noticias, como ‘Idea del Día’, y también los enviarán como notificación a sus usuarios. Se suman así a ‘Yo, jefa’, una iniciativa que nació en 2019 para dar visibilidad a mujeres que han roto techos de cristal y convertirlas en referentes para niñas y adolescentes, además de para tejer una red de jefas donde compartir experiencias y aprendizajes, entre otros objetivos.</w:t>
            </w:r>
          </w:p>
          <w:p>
            <w:pPr>
              <w:ind w:left="-284" w:right="-427"/>
              <w:jc w:val="both"/>
              <w:rPr>
                <w:rFonts/>
                <w:color w:val="262626" w:themeColor="text1" w:themeTint="D9"/>
              </w:rPr>
            </w:pPr>
            <w:r>
              <w:t>Desde entonces hasta ahora, ‘Yo, jefa’ ha fomentado el liderazgo femenino a través de una firme a apuesta por el talento y la comunicación y, entre otras acciones, ha editado un censo de emprendedoras titulado ‘La década prodigiosa del emprendimiento en femenino’ en el que se recogen las historias de éxito de las emprendedoras más destacadas de nuestro país y que, gracias a sus testimonios en primera persona, se ha convertido en toda una guía para cualquiera que tenga ilusión por emprender.</w:t>
            </w:r>
          </w:p>
          <w:p>
            <w:pPr>
              <w:ind w:left="-284" w:right="-427"/>
              <w:jc w:val="both"/>
              <w:rPr>
                <w:rFonts/>
                <w:color w:val="262626" w:themeColor="text1" w:themeTint="D9"/>
              </w:rPr>
            </w:pPr>
            <w:r>
              <w:t>Además, durante este 2020, se ha celebrado la primera edición del ‘Shadowing Yo, jefa’, un mentoring en el que 15 jóvenes líderes han trabajado codo con codo con 15 de las emprendedoras y directivas más reconocidas del ecosistema español y, gracias a ellas, han podido desarrollar una idea innovadora con posibilidades de aplicación real y desarrollo empresarial.</w:t>
            </w:r>
          </w:p>
          <w:p>
            <w:pPr>
              <w:ind w:left="-284" w:right="-427"/>
              <w:jc w:val="both"/>
              <w:rPr>
                <w:rFonts/>
                <w:color w:val="262626" w:themeColor="text1" w:themeTint="D9"/>
              </w:rPr>
            </w:pPr>
            <w:r>
              <w:t>En estos momentos, el equipo de ‘Yo, jefa’ está trabajando en estudio gracias al que se podrá analizar cómo ha afectado la crisis del Covid-19 al liderazgo femenino y cuáles son las perspectivas postpandemia de los negocios capitaneados por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 Jefa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https://www.notasdeprensa.es/linkedin-se-une-a-yo-jefa-para-impulsar-la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