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28028 Madrid el 28/02/2012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Limpieza inteligente con el nuevo robot aspirador de AIRIS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española muestra su creatividad a la hora de crear adaptàndose a las demandas de los consumidores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su fuerte es la tecnología, AIRIS demuestra que está a la vanguardia y sigue innovando para hacer la vida más fácil y cómoda al consumidor. La compañía presenta un aspirador robótico que te permite aspirar cualquier parte de la casa sin necesidad de perder tiempo y esfuerzos.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Soporta toda clase de suelos y alfombras de bajo perfil, por lo que es el compañero de limpieza perfecto. Tampoco se olvida de las escaleras y obstáculos con los que se podría encontrar, contando con unos sensores de navegación que detectan obstáculos y evitan que se golpee durante su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robot aspirador AIRIS RA888 cuenta con un cepillo lateral que permite limpiar bordes y esquinas. También ofrece la función “pared virtual” que impide el paso por zonas no deseadas. Sus dimensiones de 340 mm de diámetro y 110 de alto, hacen que sea posible, además, guardarlo en cualquier lugar sin que ocupe mucho espacio.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perfecto para usuarios que no cuentan con mucho tiempo, ya que puede programarse de forma muy sencilla para que funcione mientras estamos fuera de casa, con una autonomía y duración de la batería de 120 minutos y una vuelta automática a la base, donde puede cargarse en 4 o 5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Nuevo robot aspirador de AIRIS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91 449 01 11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https://www.notasdeprensa.es/limpieza-inteligente-con-el-nuevo-robot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Hogar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