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06/08/2020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Life Concept consolida su proceso de expansión tras el Covid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prestigiosa marca de calzado Life Concept, focaliza su expansión en España donde prevé aumentar el número de establecimientos para 2021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sector del retail está en constante evolución, aspecto que el equipo de Life Concept y sus marcas asociadas (Art, El Naturalista y Neosens) con más de 50 años de experiencia y más de 3.600 espacios de venta, ve como una oportunidad de innovar y reinventar temporada tras temporada, sus diseños, calzado y servicio de atención a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 y a través de sus marcas, la enseña de calzado tiene presencia en los 5 continentes, en más de 60 países a nivel mundial, la mayoría de sus establecimientos están distribuidos en Europa, y norte de América. Dada la dimensión de la marca Life Concept y su filosofía corporativa, todos sus productos son de elaboración propia, confeccionados y diseñados en las fábricas de La Rioja, España y Tánger, Marruecos.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la pandemia la compañía ha continuado su proceso de expansión abriendo con éxito dos nuevas tiendas en Valencia y en Denia, en Carrer del Comte de Salvatierra 18 y en Carrer del Marqués de Campo 5 respectivamente. Éstas dos nuevas incorporaciones se suman a las ya existentes en Madrid, Barcelona y San Sebastián. Además de estas aperturas la marca prevé un fuerte crecimiento en otras comunidades y a nivel internacional antes de 2021.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Life Concept es conocida por su estrategia corporativa diferencial y competitiva. La franquicia comercializa tres marcas diferentes, pero con una filosofía común: diseño, calidad y confort a precio razonable. Cada marca tiene un concepto único: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Art Company: concepto urbano y juvenil creada en 1995, con gran acogida en España, Francia, Alemania, Holanda, Inglaterra, Chile,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El naturalista: línea de calzado acorde a los valores actuales pero que es su filosófica desde su creación hace 18 años (2002), centrada en: producto, planeta y personas. Todos su calzado es sostenible y respetuosos con el medio ambiente.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Neosens: marca de estilo minimalista con el sello de “denominación de origen” inspirada en la naturaleza riojana y artesanía. Un zapato artesano y único para gente única.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Life Concept se presenta como una de las mejores oportunidades de inversión de este año. Con muestrario de 1.000 referencias por temporada, garantía comercial, asesoramiento logístico, personal y de gestión continuada, programas de formación, y acciones y campañas de comunicación y marketing, esta marca se convierte en una referencia para nuevos inversores o emprendedores que quieran despuntar en el sector retail.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modelo de franquicia que ha impulsado la enseña es uno de los más competitivos en su sector debido a su reducida inversión, SIN royalties, y un amplio bagaje profesional con centro logístico en España que permitirá una distribución del stock puntual.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puede contactar con su departamento de expansión y atenderán sin compromiso su consulta.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Contacto: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Borja Sánchez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911 592 558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bsanchez@tormofranquicias.es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Borja Sánchez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 de Expansión de Tormo Franquicias Consulting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911 592 558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https://www.notasdeprensa.es/life-concept-consolida-su-proceso-de-expansion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Moda Emprendedores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