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LHH amplía su oferta en España para convertirse en proveedor integral de soluciones de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oferta de LHH apoyará a profesionales y compañías para hacer frente a los nuevos retos del futuro del trabajo, cubriendo desde la búsqueda de talento hasta el desarrollo y la transición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LHH, proveedor líder mundial de soluciones integrales de talento de The Adecco Group, ha anunciado hoy la expansión de su oferta de servicios en España para ofrecer a las compañías respuestas que cubran de principio a fin las necesidades del ciclo de vida del talento.</w:t>
            </w:r>
          </w:p>
          <w:p>
            <w:pPr>
              <w:ind w:left="-284" w:right="-427"/>
              <w:jc w:val="both"/>
              <w:rPr>
                <w:rFonts/>
                <w:color w:val="262626" w:themeColor="text1" w:themeTint="D9"/>
              </w:rPr>
            </w:pPr>
            <w:r>
              <w:t>Este cambio de marca a nivel global supone la integración de las consultoras de selección que hasta ahora operaban en España. De esta manera Spring Professional, la consultora de selección de mandos medios, intermedios y directivos, y Badenoch  and  Clark (B+C), la consultora de executive search y desarrollo de talento, se unirán a la ya existente LHH, la consultora especializada en soluciones de liderazgo y transición de carreras profesionales.</w:t>
            </w:r>
          </w:p>
          <w:p>
            <w:pPr>
              <w:ind w:left="-284" w:right="-427"/>
              <w:jc w:val="both"/>
              <w:rPr>
                <w:rFonts/>
                <w:color w:val="262626" w:themeColor="text1" w:themeTint="D9"/>
              </w:rPr>
            </w:pPr>
            <w:r>
              <w:t>La consolidación de estas divisiones en una única marca se produce en un momento crítico para las organizaciones que se enfrentan a un entorno cambiante derivado de la digitalización, la evolución tecnológica y los cambios sociopolíticos. Además, el actual mercado de trabajo se encuentra en un momento altamente competitivo en el que tiene que hacer frente a la escasez de talento, a la fidelización del mismo y a la adecuación de las competencias (upskilling/reskilling) a los nuevos escenarios.</w:t>
            </w:r>
          </w:p>
          <w:p>
            <w:pPr>
              <w:ind w:left="-284" w:right="-427"/>
              <w:jc w:val="both"/>
              <w:rPr>
                <w:rFonts/>
                <w:color w:val="262626" w:themeColor="text1" w:themeTint="D9"/>
              </w:rPr>
            </w:pPr>
            <w:r>
              <w:t>Para Iker Barricat, director general de The Adeco Group en España: "Con la expansión de sus servicios en España, LHH ha ampliado aún más su alcance y experiencia consolidando su posición como proveedor global de soluciones de talento del Grupo Adecco. En los próximos años necesitaremos un líder experimentado que prepare a los empresarios y a nuestros profesionales para lo que depare el futuro del trabajo, y ese es LHH".</w:t>
            </w:r>
          </w:p>
          <w:p>
            <w:pPr>
              <w:ind w:left="-284" w:right="-427"/>
              <w:jc w:val="both"/>
              <w:rPr>
                <w:rFonts/>
                <w:color w:val="262626" w:themeColor="text1" w:themeTint="D9"/>
              </w:rPr>
            </w:pPr>
            <w:r>
              <w:t>Desde hoy, LHH estará compuesta por LHH Recruitment Solutions, LHH Career Transition  and  Mobility y LHH Learning  and  Development. Las tres divisiones actuarán de forma integrada poniendo al cliente en el centro para dar respuesta a todas sus necesidades de talento.</w:t>
            </w:r>
          </w:p>
          <w:p>
            <w:pPr>
              <w:ind w:left="-284" w:right="-427"/>
              <w:jc w:val="both"/>
              <w:rPr>
                <w:rFonts/>
                <w:color w:val="262626" w:themeColor="text1" w:themeTint="D9"/>
              </w:rPr>
            </w:pPr>
            <w:r>
              <w:t>"Gracias a la nueva LHH las compañías podrán tener un interlocutor único que les permita gestionar todas sus necesidades, convirtiéndonos en el proveedor global líder en España", asegura Luca Semeraro, SVP Southern Europe, LHH Recruitment Solutions.  </w:t>
            </w:r>
          </w:p>
          <w:p>
            <w:pPr>
              <w:ind w:left="-284" w:right="-427"/>
              <w:jc w:val="both"/>
              <w:rPr>
                <w:rFonts/>
                <w:color w:val="262626" w:themeColor="text1" w:themeTint="D9"/>
              </w:rPr>
            </w:pPr>
            <w:r>
              <w:t>Para Marcos Huergo, director de LHH Carreer Transition  and  Mobility: "Con este nuevo modelo organizativo podremos construir soluciones adaptadas a las necesidades específicas de cada cliente, combinando los conocimientos y experiencias de cada una de las divisiones".</w:t>
            </w:r>
          </w:p>
          <w:p>
            <w:pPr>
              <w:ind w:left="-284" w:right="-427"/>
              <w:jc w:val="both"/>
              <w:rPr>
                <w:rFonts/>
                <w:color w:val="262626" w:themeColor="text1" w:themeTint="D9"/>
              </w:rPr>
            </w:pPr>
            <w:r>
              <w:t>Para Juan Luis Goujon, director de LHH Learning  and  Development: "LHH ofrecerá una propuesta de valor innovadora y diferencial que dotará a los líderes, actuales y futuros, de las competencias necesarias para afrontar con éxito sus retos".</w:t>
            </w:r>
          </w:p>
          <w:p>
            <w:pPr>
              <w:ind w:left="-284" w:right="-427"/>
              <w:jc w:val="both"/>
              <w:rPr>
                <w:rFonts/>
                <w:color w:val="262626" w:themeColor="text1" w:themeTint="D9"/>
              </w:rPr>
            </w:pPr>
            <w:r>
              <w:t>Para obtener más información sobre el nuevo LHH, visitar: https://www.lhh.com/es/es/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https://www.notasdeprensa.es/lhh-amplia-su-oferta-en-espana-para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