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pone en valor el uso de la IA Generativa en el ámbito de las relaciones laborales en HR Expo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software y contenido jurídico ha presentado algunos casos de uso de GenIA-L, su herramienta jurídica basada en IA generativa utilizada por compañías como LaLiga o Roche Farma. En Accountex España 2024, Lefebvre presentó Docs+, un módulo adicional de GenIA-L diseñado para interactuar y analizar documentos legales en profundidad, mejorando su comprensión y gestión de forma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 Inteligencia Artificial (IA) en los procesos internos de las compañías está impactando en las áreas de las relaciones laborales. Pero, ¿cuál es el impacto concreto que tiene esta tecnología en el marco de los RRHH? Lefebvre, compañía de software y contenido jurídico pionera en la aplicación de la Inteligencia Artificial (IA) en el sector legal, ha abierto este debate en HR Expo 2024. La feria a gran escala dirigida a profesionales de RRHH en España, que ha celebrado su primera edición los días 6 y 7 de noviembre en el Recinto Ferial de IFEMA MADRID.</w:t>
            </w:r>
          </w:p>
          <w:p>
            <w:pPr>
              <w:ind w:left="-284" w:right="-427"/>
              <w:jc w:val="both"/>
              <w:rPr>
                <w:rFonts/>
                <w:color w:val="262626" w:themeColor="text1" w:themeTint="D9"/>
              </w:rPr>
            </w:pPr>
            <w:r>
              <w:t>Durante la celebración de la mesa redonda "Impacto de la inteligencia Artificial en el futuro de las Relaciones Laborales: Retos y Oportunidades" Mónica Lurguie, directora del departamento de Personas en Lefebvre, presentó algunos casos de uso del asistente jurídico GenIA-L basado en IA generativa y subrayó la importancia de "poner en valor el trabajo de la compañía como gestores de las relaciones laborales para interpretar y aplicar la norma con la ayuda de herramientas como GenIA-L y su IA generativa".</w:t>
            </w:r>
          </w:p>
          <w:p>
            <w:pPr>
              <w:ind w:left="-284" w:right="-427"/>
              <w:jc w:val="both"/>
              <w:rPr>
                <w:rFonts/>
                <w:color w:val="262626" w:themeColor="text1" w:themeTint="D9"/>
              </w:rPr>
            </w:pPr>
            <w:r>
              <w:t>Por su parte, Carlota Rodríguez, People Relations Partner para España y Portugal de Roche Farma, señaló que "a los profesionales de las relaciones laborales les vienen muy bien este tipo de herramientas que ayudan a ser más eficientes y a dar una mejor respuesta a las organizaciones". Por su parte, Carolina Siscar, responsable de Relaciones Laborales y Movilidad Internacional de LaLiga, afirmó que "el poder dar respuesta inmediata a casi cualquier consulta legal o jurídica aporta un gran valor a los departamentos de RRLL". Ambas coincidieron en que "la IA viene para quedarse y hemos de estar reparados en todas las áreas, incluida relaciones laborales".</w:t>
            </w:r>
          </w:p>
          <w:p>
            <w:pPr>
              <w:ind w:left="-284" w:right="-427"/>
              <w:jc w:val="both"/>
              <w:rPr>
                <w:rFonts/>
                <w:color w:val="262626" w:themeColor="text1" w:themeTint="D9"/>
              </w:rPr>
            </w:pPr>
            <w:r>
              <w:t>Mónica Lurguie cerró la mesa redonda patrocinada por Lefebvre destacando que "contar con herramientas potenciadas por IA es clave, pues aporta no sólo rapidez en la respuesta, sino también certeza en su contenido, proporcionando un gran valor a la organización", a la vez que recordó que "desde este oficio se debe acompañar a las empresas a implementar los cambios que necesitan para adaptarse a este mundo permanentemente en evolución y para ello, necesitamos herramientas como GenIA-L".</w:t>
            </w:r>
          </w:p>
          <w:p>
            <w:pPr>
              <w:ind w:left="-284" w:right="-427"/>
              <w:jc w:val="both"/>
              <w:rPr>
                <w:rFonts/>
                <w:color w:val="262626" w:themeColor="text1" w:themeTint="D9"/>
              </w:rPr>
            </w:pPr>
            <w:r>
              <w:t>Durante la celebración de ACCOUNTEX ESPAÑA 2024, el evento dirigido a despachos profesionales, asesorías y empresas, que se celebró de forma conjunta a HR Expo 2024, Lefebvre presentó Docs+, un módulo adicional de GenIA-L diseñado para interactuar y analizar documentos legales en profundidad, mejorando su comprensión y gestión de forma eficiente. Con esta nueva funcionalidad, los usuarios pueden cargar documentos legales para su revisión o bien crear nuevos desde cero, con sugerencias respaldadas en Mementos, Formularios y legislación de Lefebvre.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Lucia Duran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https://www.notasdeprensa.es/lefebvre-pone-en-valor-el-uso-de-la-ia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